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3D4418" w14:textId="44B4C713" w:rsidR="00235C6F" w:rsidRPr="00BB7923" w:rsidRDefault="00465451" w:rsidP="003370F9">
      <w:pPr>
        <w:autoSpaceDE w:val="0"/>
        <w:autoSpaceDN w:val="0"/>
        <w:adjustRightInd w:val="0"/>
        <w:spacing w:after="0" w:line="240" w:lineRule="auto"/>
        <w:jc w:val="both"/>
        <w:rPr>
          <w:rFonts w:ascii="Calibri" w:hAnsi="Calibri" w:cs="Calibri"/>
          <w:b/>
          <w:color w:val="000000"/>
          <w:sz w:val="28"/>
          <w:szCs w:val="28"/>
        </w:rPr>
      </w:pPr>
      <w:r>
        <w:rPr>
          <w:rFonts w:ascii="Calibri" w:hAnsi="Calibri" w:cs="Calibri"/>
          <w:b/>
          <w:color w:val="000000"/>
          <w:sz w:val="28"/>
          <w:szCs w:val="28"/>
        </w:rPr>
        <w:t xml:space="preserve">Příloha </w:t>
      </w:r>
      <w:r w:rsidR="001462FC">
        <w:rPr>
          <w:rFonts w:ascii="Calibri" w:hAnsi="Calibri" w:cs="Calibri"/>
          <w:b/>
          <w:color w:val="000000"/>
          <w:sz w:val="28"/>
          <w:szCs w:val="28"/>
        </w:rPr>
        <w:t xml:space="preserve">č. </w:t>
      </w:r>
      <w:r w:rsidR="005F425B">
        <w:rPr>
          <w:rFonts w:ascii="Calibri" w:hAnsi="Calibri" w:cs="Calibri"/>
          <w:b/>
          <w:color w:val="000000"/>
          <w:sz w:val="28"/>
          <w:szCs w:val="28"/>
        </w:rPr>
        <w:t>4 smlouvy</w:t>
      </w:r>
      <w:bookmarkStart w:id="0" w:name="_GoBack"/>
      <w:bookmarkEnd w:id="0"/>
      <w:r w:rsidR="001462FC">
        <w:rPr>
          <w:rFonts w:ascii="Calibri" w:hAnsi="Calibri" w:cs="Calibri"/>
          <w:b/>
          <w:color w:val="000000"/>
          <w:sz w:val="28"/>
          <w:szCs w:val="28"/>
        </w:rPr>
        <w:t xml:space="preserve">:        </w:t>
      </w:r>
      <w:r w:rsidRPr="001462FC">
        <w:rPr>
          <w:rFonts w:ascii="Calibri" w:hAnsi="Calibri" w:cs="Calibri"/>
          <w:b/>
          <w:color w:val="000000"/>
          <w:sz w:val="28"/>
          <w:szCs w:val="28"/>
          <w:u w:val="single"/>
        </w:rPr>
        <w:t>Technická specifikace předmětu veřejné zakázky</w:t>
      </w:r>
    </w:p>
    <w:p w14:paraId="3C6A122E" w14:textId="77777777" w:rsidR="00397030" w:rsidRDefault="00397030" w:rsidP="003370F9">
      <w:pPr>
        <w:autoSpaceDE w:val="0"/>
        <w:autoSpaceDN w:val="0"/>
        <w:adjustRightInd w:val="0"/>
        <w:spacing w:after="0" w:line="240" w:lineRule="auto"/>
        <w:jc w:val="both"/>
        <w:rPr>
          <w:rFonts w:ascii="Calibri" w:hAnsi="Calibri" w:cs="Calibri"/>
          <w:color w:val="000000"/>
        </w:rPr>
      </w:pPr>
    </w:p>
    <w:p w14:paraId="4C4830CC" w14:textId="77777777" w:rsidR="00BB7923" w:rsidRDefault="00BB7923" w:rsidP="003370F9">
      <w:pPr>
        <w:autoSpaceDE w:val="0"/>
        <w:autoSpaceDN w:val="0"/>
        <w:adjustRightInd w:val="0"/>
        <w:spacing w:after="0" w:line="240" w:lineRule="auto"/>
        <w:jc w:val="both"/>
        <w:rPr>
          <w:rFonts w:ascii="Calibri" w:hAnsi="Calibri" w:cs="Calibri"/>
          <w:color w:val="000000"/>
        </w:rPr>
      </w:pPr>
    </w:p>
    <w:p w14:paraId="0884E3E5" w14:textId="77777777" w:rsidR="0050293B" w:rsidRDefault="0050293B" w:rsidP="003370F9">
      <w:pPr>
        <w:autoSpaceDE w:val="0"/>
        <w:autoSpaceDN w:val="0"/>
        <w:adjustRightInd w:val="0"/>
        <w:spacing w:after="0" w:line="240" w:lineRule="auto"/>
        <w:jc w:val="both"/>
        <w:rPr>
          <w:rFonts w:ascii="Calibri" w:hAnsi="Calibri" w:cs="Calibri"/>
          <w:color w:val="000000"/>
        </w:rPr>
      </w:pPr>
    </w:p>
    <w:p w14:paraId="6D277D3D" w14:textId="77777777" w:rsidR="0050293B" w:rsidRPr="00A85055" w:rsidRDefault="0050293B" w:rsidP="003370F9">
      <w:pPr>
        <w:autoSpaceDE w:val="0"/>
        <w:autoSpaceDN w:val="0"/>
        <w:adjustRightInd w:val="0"/>
        <w:spacing w:after="0" w:line="240" w:lineRule="auto"/>
        <w:jc w:val="both"/>
        <w:rPr>
          <w:rFonts w:ascii="Calibri" w:hAnsi="Calibri" w:cs="Calibri"/>
          <w:b/>
          <w:color w:val="000000"/>
          <w:sz w:val="28"/>
          <w:szCs w:val="28"/>
          <w:u w:val="single"/>
        </w:rPr>
      </w:pPr>
      <w:r w:rsidRPr="00A85055">
        <w:rPr>
          <w:rFonts w:ascii="Calibri" w:hAnsi="Calibri" w:cs="Calibri"/>
          <w:b/>
          <w:color w:val="000000"/>
          <w:sz w:val="28"/>
          <w:szCs w:val="28"/>
          <w:u w:val="single"/>
        </w:rPr>
        <w:t>Úvod</w:t>
      </w:r>
    </w:p>
    <w:p w14:paraId="1EFC7E14" w14:textId="77777777" w:rsidR="0050293B" w:rsidRPr="00A85055" w:rsidRDefault="0050293B" w:rsidP="003370F9">
      <w:pPr>
        <w:autoSpaceDE w:val="0"/>
        <w:autoSpaceDN w:val="0"/>
        <w:adjustRightInd w:val="0"/>
        <w:spacing w:after="0" w:line="240" w:lineRule="auto"/>
        <w:jc w:val="both"/>
        <w:rPr>
          <w:rFonts w:ascii="Calibri" w:hAnsi="Calibri" w:cs="Calibri"/>
          <w:color w:val="000000"/>
        </w:rPr>
      </w:pPr>
    </w:p>
    <w:p w14:paraId="577D94EA" w14:textId="154693CC" w:rsidR="00864F6A" w:rsidRPr="00A85055" w:rsidRDefault="00864F6A" w:rsidP="003370F9">
      <w:pPr>
        <w:autoSpaceDE w:val="0"/>
        <w:autoSpaceDN w:val="0"/>
        <w:adjustRightInd w:val="0"/>
        <w:spacing w:after="0" w:line="240" w:lineRule="auto"/>
        <w:jc w:val="both"/>
        <w:rPr>
          <w:rFonts w:ascii="Calibri" w:hAnsi="Calibri" w:cs="Calibri"/>
          <w:color w:val="000000"/>
        </w:rPr>
      </w:pPr>
      <w:r w:rsidRPr="00A85055">
        <w:rPr>
          <w:rFonts w:ascii="Calibri" w:hAnsi="Calibri" w:cs="Calibri"/>
          <w:color w:val="000000"/>
        </w:rPr>
        <w:t>Požadavky na nový „Ekonomický informační systém s integrací péče o ekosystémy v</w:t>
      </w:r>
      <w:r w:rsidR="00430B11">
        <w:rPr>
          <w:rFonts w:ascii="Calibri" w:hAnsi="Calibri" w:cs="Calibri"/>
          <w:color w:val="000000"/>
        </w:rPr>
        <w:t> národních parcích</w:t>
      </w:r>
      <w:r w:rsidRPr="00A85055">
        <w:rPr>
          <w:rFonts w:ascii="Calibri" w:hAnsi="Calibri" w:cs="Calibri"/>
          <w:color w:val="000000"/>
        </w:rPr>
        <w:t xml:space="preserve">“ (dále jen </w:t>
      </w:r>
      <w:r w:rsidR="004C23D6">
        <w:rPr>
          <w:rFonts w:ascii="Calibri" w:hAnsi="Calibri" w:cs="Calibri"/>
          <w:color w:val="000000"/>
        </w:rPr>
        <w:t>EKLIS</w:t>
      </w:r>
      <w:r w:rsidRPr="00A85055">
        <w:rPr>
          <w:rFonts w:ascii="Calibri" w:hAnsi="Calibri" w:cs="Calibri"/>
          <w:color w:val="000000"/>
        </w:rPr>
        <w:t xml:space="preserve"> vycházejí z obecných požadavků </w:t>
      </w:r>
      <w:r w:rsidR="00430B11">
        <w:rPr>
          <w:rFonts w:ascii="Calibri" w:hAnsi="Calibri" w:cs="Calibri"/>
          <w:color w:val="000000"/>
        </w:rPr>
        <w:t>správ národních parků České republiky (dále také „</w:t>
      </w:r>
      <w:r w:rsidR="00AC3750" w:rsidRPr="00A85055">
        <w:rPr>
          <w:rFonts w:ascii="Calibri" w:hAnsi="Calibri" w:cs="Calibri"/>
          <w:color w:val="000000"/>
        </w:rPr>
        <w:t>NP</w:t>
      </w:r>
      <w:r w:rsidR="00AC3750">
        <w:rPr>
          <w:rFonts w:ascii="Calibri" w:hAnsi="Calibri" w:cs="Calibri"/>
          <w:color w:val="000000"/>
        </w:rPr>
        <w:t>“)</w:t>
      </w:r>
      <w:r w:rsidR="00AC3750" w:rsidRPr="00A85055">
        <w:rPr>
          <w:rFonts w:ascii="Calibri" w:hAnsi="Calibri" w:cs="Calibri"/>
          <w:color w:val="000000"/>
        </w:rPr>
        <w:t xml:space="preserve"> </w:t>
      </w:r>
      <w:r w:rsidR="00AC3750">
        <w:rPr>
          <w:rFonts w:ascii="Calibri" w:hAnsi="Calibri" w:cs="Calibri"/>
          <w:color w:val="000000"/>
        </w:rPr>
        <w:t>a MŽP</w:t>
      </w:r>
      <w:r w:rsidR="004C23D6">
        <w:rPr>
          <w:rFonts w:ascii="Calibri" w:hAnsi="Calibri" w:cs="Calibri"/>
          <w:color w:val="000000"/>
        </w:rPr>
        <w:t xml:space="preserve"> </w:t>
      </w:r>
      <w:r w:rsidRPr="00A85055">
        <w:rPr>
          <w:rFonts w:ascii="Calibri" w:hAnsi="Calibri" w:cs="Calibri"/>
          <w:color w:val="000000"/>
        </w:rPr>
        <w:t>na ekonomický systém</w:t>
      </w:r>
      <w:r w:rsidR="00E15EBE" w:rsidRPr="00A85055">
        <w:rPr>
          <w:rFonts w:ascii="Calibri" w:hAnsi="Calibri" w:cs="Calibri"/>
          <w:color w:val="000000"/>
        </w:rPr>
        <w:t>,</w:t>
      </w:r>
      <w:r w:rsidRPr="00A85055">
        <w:rPr>
          <w:rFonts w:ascii="Calibri" w:hAnsi="Calibri" w:cs="Calibri"/>
          <w:color w:val="000000"/>
        </w:rPr>
        <w:t xml:space="preserve"> </w:t>
      </w:r>
      <w:r w:rsidR="00233119" w:rsidRPr="00A85055">
        <w:rPr>
          <w:rFonts w:ascii="Calibri" w:hAnsi="Calibri" w:cs="Calibri"/>
          <w:color w:val="000000"/>
        </w:rPr>
        <w:t>z</w:t>
      </w:r>
      <w:r w:rsidR="00E15EBE" w:rsidRPr="00A85055">
        <w:rPr>
          <w:rFonts w:ascii="Calibri" w:hAnsi="Calibri" w:cs="Calibri"/>
          <w:color w:val="000000"/>
        </w:rPr>
        <w:t> </w:t>
      </w:r>
      <w:r w:rsidRPr="00A85055">
        <w:rPr>
          <w:rFonts w:ascii="Calibri" w:hAnsi="Calibri" w:cs="Calibri"/>
          <w:color w:val="000000"/>
        </w:rPr>
        <w:t>legislativních</w:t>
      </w:r>
      <w:r w:rsidR="00E15EBE" w:rsidRPr="00A85055">
        <w:rPr>
          <w:rFonts w:ascii="Calibri" w:hAnsi="Calibri" w:cs="Calibri"/>
          <w:color w:val="000000"/>
        </w:rPr>
        <w:t xml:space="preserve"> požadavků</w:t>
      </w:r>
      <w:r w:rsidRPr="00A85055">
        <w:rPr>
          <w:rFonts w:ascii="Calibri" w:hAnsi="Calibri" w:cs="Calibri"/>
          <w:color w:val="000000"/>
        </w:rPr>
        <w:t>, ze zkušeností současně provozovaných EIS, jejich nedostatků a předností.</w:t>
      </w:r>
    </w:p>
    <w:p w14:paraId="07C6B213" w14:textId="77777777" w:rsidR="00EB1DCD" w:rsidRPr="00A85055" w:rsidRDefault="00EB1DCD" w:rsidP="003370F9">
      <w:pPr>
        <w:autoSpaceDE w:val="0"/>
        <w:autoSpaceDN w:val="0"/>
        <w:adjustRightInd w:val="0"/>
        <w:spacing w:after="0" w:line="240" w:lineRule="auto"/>
        <w:jc w:val="both"/>
        <w:rPr>
          <w:rFonts w:ascii="Calibri" w:hAnsi="Calibri" w:cs="Calibri"/>
          <w:color w:val="000000"/>
        </w:rPr>
      </w:pPr>
    </w:p>
    <w:p w14:paraId="6CAA26F1" w14:textId="4D02241B" w:rsidR="00EB1DCD" w:rsidRPr="00A85055" w:rsidRDefault="00EB1DCD" w:rsidP="003370F9">
      <w:pPr>
        <w:autoSpaceDE w:val="0"/>
        <w:autoSpaceDN w:val="0"/>
        <w:adjustRightInd w:val="0"/>
        <w:spacing w:after="0" w:line="240" w:lineRule="auto"/>
        <w:jc w:val="both"/>
        <w:rPr>
          <w:rFonts w:ascii="Calibri" w:hAnsi="Calibri" w:cs="Calibri"/>
          <w:color w:val="000000"/>
        </w:rPr>
      </w:pPr>
      <w:r w:rsidRPr="00A85055">
        <w:rPr>
          <w:rFonts w:ascii="Calibri" w:hAnsi="Calibri" w:cs="Calibri"/>
          <w:color w:val="000000"/>
        </w:rPr>
        <w:t xml:space="preserve">Požadavky </w:t>
      </w:r>
      <w:r w:rsidR="00DE5925" w:rsidRPr="00A85055">
        <w:rPr>
          <w:rFonts w:ascii="Calibri" w:hAnsi="Calibri" w:cs="Calibri"/>
          <w:color w:val="000000"/>
        </w:rPr>
        <w:t xml:space="preserve">na vlastnosti </w:t>
      </w:r>
      <w:r w:rsidR="004C23D6">
        <w:rPr>
          <w:rFonts w:ascii="Calibri" w:hAnsi="Calibri" w:cs="Calibri"/>
          <w:color w:val="000000"/>
        </w:rPr>
        <w:t xml:space="preserve">EKLIS </w:t>
      </w:r>
      <w:r w:rsidRPr="00A85055">
        <w:rPr>
          <w:rFonts w:ascii="Calibri" w:hAnsi="Calibri" w:cs="Calibri"/>
          <w:color w:val="000000"/>
        </w:rPr>
        <w:t>lze rozdělit na několik oblastí</w:t>
      </w:r>
      <w:r w:rsidR="009C5CC2" w:rsidRPr="00A85055">
        <w:rPr>
          <w:rFonts w:ascii="Calibri" w:hAnsi="Calibri" w:cs="Calibri"/>
          <w:color w:val="000000"/>
        </w:rPr>
        <w:t>, které jsou po</w:t>
      </w:r>
      <w:r w:rsidR="00DC250D" w:rsidRPr="00A85055">
        <w:rPr>
          <w:rFonts w:ascii="Calibri" w:hAnsi="Calibri" w:cs="Calibri"/>
          <w:color w:val="000000"/>
        </w:rPr>
        <w:t>ps</w:t>
      </w:r>
      <w:r w:rsidR="009C5CC2" w:rsidRPr="00A85055">
        <w:rPr>
          <w:rFonts w:ascii="Calibri" w:hAnsi="Calibri" w:cs="Calibri"/>
          <w:color w:val="000000"/>
        </w:rPr>
        <w:t>ány v následujících odstavcích.</w:t>
      </w:r>
    </w:p>
    <w:p w14:paraId="56A4D38D" w14:textId="77777777" w:rsidR="006D574F" w:rsidRPr="00A85055" w:rsidRDefault="006D574F" w:rsidP="003370F9">
      <w:pPr>
        <w:autoSpaceDE w:val="0"/>
        <w:autoSpaceDN w:val="0"/>
        <w:adjustRightInd w:val="0"/>
        <w:spacing w:after="0" w:line="240" w:lineRule="auto"/>
        <w:jc w:val="both"/>
        <w:rPr>
          <w:rFonts w:ascii="Calibri" w:hAnsi="Calibri" w:cs="Calibri"/>
          <w:color w:val="000000"/>
        </w:rPr>
      </w:pPr>
    </w:p>
    <w:p w14:paraId="0C54A690" w14:textId="249F952E" w:rsidR="006D574F" w:rsidRPr="008C6DFA" w:rsidRDefault="006D574F" w:rsidP="003370F9">
      <w:pPr>
        <w:autoSpaceDE w:val="0"/>
        <w:autoSpaceDN w:val="0"/>
        <w:adjustRightInd w:val="0"/>
        <w:spacing w:after="0" w:line="240" w:lineRule="auto"/>
        <w:jc w:val="both"/>
        <w:rPr>
          <w:rFonts w:cstheme="minorHAnsi"/>
          <w:color w:val="000000"/>
        </w:rPr>
      </w:pPr>
      <w:r w:rsidRPr="00A85055">
        <w:rPr>
          <w:rFonts w:ascii="Calibri" w:hAnsi="Calibri" w:cs="Calibri"/>
          <w:color w:val="000000"/>
        </w:rPr>
        <w:t xml:space="preserve">Požadavek na integraci péče o ekosystémy (někdy se uvádí s integrací lesní výroby) vychází ze základních definic </w:t>
      </w:r>
      <w:r w:rsidR="00B54A4C" w:rsidRPr="00A85055">
        <w:rPr>
          <w:rFonts w:ascii="Calibri" w:hAnsi="Calibri" w:cs="Calibri"/>
          <w:color w:val="000000"/>
        </w:rPr>
        <w:t xml:space="preserve">předmětu </w:t>
      </w:r>
      <w:r w:rsidRPr="00A85055">
        <w:rPr>
          <w:rFonts w:ascii="Calibri" w:hAnsi="Calibri" w:cs="Calibri"/>
          <w:color w:val="000000"/>
        </w:rPr>
        <w:t>lesní výroby, kter</w:t>
      </w:r>
      <w:r w:rsidR="00B54A4C" w:rsidRPr="00A85055">
        <w:rPr>
          <w:rFonts w:ascii="Calibri" w:hAnsi="Calibri" w:cs="Calibri"/>
          <w:color w:val="000000"/>
        </w:rPr>
        <w:t xml:space="preserve">é jsou součástí předpisu </w:t>
      </w:r>
      <w:r w:rsidR="0050293B" w:rsidRPr="00A85055">
        <w:rPr>
          <w:rFonts w:ascii="Calibri" w:hAnsi="Calibri" w:cs="Calibri"/>
          <w:color w:val="000000"/>
        </w:rPr>
        <w:t>„</w:t>
      </w:r>
      <w:r w:rsidR="0035365D">
        <w:rPr>
          <w:rFonts w:ascii="Calibri" w:hAnsi="Calibri" w:cs="Calibri"/>
          <w:color w:val="000000"/>
        </w:rPr>
        <w:t>zákon č. 289/1995 Sb.,</w:t>
      </w:r>
      <w:r w:rsidR="00255DD1">
        <w:rPr>
          <w:rFonts w:ascii="Calibri" w:hAnsi="Calibri" w:cs="Calibri"/>
          <w:color w:val="000000"/>
        </w:rPr>
        <w:t xml:space="preserve">           </w:t>
      </w:r>
      <w:r w:rsidR="0035365D">
        <w:rPr>
          <w:rFonts w:ascii="Calibri" w:hAnsi="Calibri" w:cs="Calibri"/>
          <w:color w:val="000000"/>
        </w:rPr>
        <w:t xml:space="preserve"> o lesích v platném znění, </w:t>
      </w:r>
      <w:r w:rsidR="00CF5B2C">
        <w:rPr>
          <w:rFonts w:ascii="Calibri" w:hAnsi="Calibri" w:cs="Calibri"/>
          <w:color w:val="000000"/>
        </w:rPr>
        <w:t>a v </w:t>
      </w:r>
      <w:r w:rsidR="00CF5B2C" w:rsidRPr="008C6DFA">
        <w:rPr>
          <w:rFonts w:cstheme="minorHAnsi"/>
          <w:color w:val="000000"/>
        </w:rPr>
        <w:t xml:space="preserve">návaznosti na </w:t>
      </w:r>
      <w:r w:rsidR="0050293B" w:rsidRPr="008C6DFA">
        <w:rPr>
          <w:rFonts w:cstheme="minorHAnsi"/>
          <w:color w:val="000000"/>
        </w:rPr>
        <w:t>Český účetní standard pro vybrané účetní jednotky - zásoby č. 707 (Účtování o zásobách)</w:t>
      </w:r>
      <w:r w:rsidR="00CF5B2C" w:rsidRPr="008C6DFA">
        <w:rPr>
          <w:rFonts w:cstheme="minorHAnsi"/>
          <w:color w:val="000000"/>
        </w:rPr>
        <w:t xml:space="preserve"> a</w:t>
      </w:r>
      <w:r w:rsidR="0035365D" w:rsidRPr="008C6DFA">
        <w:rPr>
          <w:rFonts w:cstheme="minorHAnsi"/>
          <w:color w:val="000000"/>
        </w:rPr>
        <w:t xml:space="preserve"> vyhlášk</w:t>
      </w:r>
      <w:r w:rsidR="00643FC8" w:rsidRPr="008C6DFA">
        <w:rPr>
          <w:rFonts w:cstheme="minorHAnsi"/>
          <w:color w:val="000000"/>
        </w:rPr>
        <w:t>u</w:t>
      </w:r>
      <w:r w:rsidR="0035365D" w:rsidRPr="008C6DFA">
        <w:rPr>
          <w:rFonts w:cstheme="minorHAnsi"/>
          <w:color w:val="000000"/>
        </w:rPr>
        <w:t xml:space="preserve"> č. 383/2009 Sb., o účetních záznamech v technické formě vybraných účetních jednotek a jejich předávání do CSÚIS</w:t>
      </w:r>
      <w:r w:rsidR="000C5DDD" w:rsidRPr="008C6DFA">
        <w:rPr>
          <w:rFonts w:cstheme="minorHAnsi"/>
          <w:color w:val="000000"/>
        </w:rPr>
        <w:t xml:space="preserve"> v platném znění</w:t>
      </w:r>
      <w:r w:rsidR="0035365D" w:rsidRPr="008C6DFA">
        <w:rPr>
          <w:rFonts w:cstheme="minorHAnsi"/>
          <w:color w:val="000000"/>
        </w:rPr>
        <w:t xml:space="preserve"> </w:t>
      </w:r>
      <w:r w:rsidR="0050293B" w:rsidRPr="008C6DFA">
        <w:rPr>
          <w:rFonts w:cstheme="minorHAnsi"/>
          <w:color w:val="000000"/>
        </w:rPr>
        <w:t>“.</w:t>
      </w:r>
    </w:p>
    <w:p w14:paraId="268689BA" w14:textId="77777777" w:rsidR="0050293B" w:rsidRPr="008C6DFA" w:rsidRDefault="0050293B" w:rsidP="003370F9">
      <w:pPr>
        <w:autoSpaceDE w:val="0"/>
        <w:autoSpaceDN w:val="0"/>
        <w:adjustRightInd w:val="0"/>
        <w:spacing w:after="0" w:line="240" w:lineRule="auto"/>
        <w:jc w:val="both"/>
        <w:rPr>
          <w:rFonts w:cstheme="minorHAnsi"/>
          <w:color w:val="000000"/>
        </w:rPr>
      </w:pPr>
    </w:p>
    <w:p w14:paraId="125E6CE1" w14:textId="77777777" w:rsidR="0050293B" w:rsidRDefault="0050293B" w:rsidP="003370F9">
      <w:pPr>
        <w:autoSpaceDE w:val="0"/>
        <w:autoSpaceDN w:val="0"/>
        <w:adjustRightInd w:val="0"/>
        <w:spacing w:after="0" w:line="240" w:lineRule="auto"/>
        <w:jc w:val="both"/>
        <w:rPr>
          <w:rFonts w:ascii="Calibri" w:hAnsi="Calibri" w:cs="Calibri"/>
          <w:color w:val="000000"/>
        </w:rPr>
      </w:pPr>
      <w:r w:rsidRPr="00A85055">
        <w:rPr>
          <w:rFonts w:ascii="Calibri" w:hAnsi="Calibri" w:cs="Calibri"/>
          <w:color w:val="000000"/>
        </w:rPr>
        <w:t>V NP je v současnosti různá ICT technologická infrastruktura, kterou nelze využít pro jednotné řešení v rámci rezortu</w:t>
      </w:r>
      <w:r w:rsidR="00ED0B02" w:rsidRPr="00A85055">
        <w:rPr>
          <w:rFonts w:ascii="Calibri" w:hAnsi="Calibri" w:cs="Calibri"/>
          <w:color w:val="000000"/>
        </w:rPr>
        <w:t>. Proto je poptávána forma outsourcingu (hostingu) pro všechny NP realizovaná na jednom místě mimo lokality NP.</w:t>
      </w:r>
      <w:r>
        <w:rPr>
          <w:rFonts w:ascii="Calibri" w:hAnsi="Calibri" w:cs="Calibri"/>
          <w:color w:val="000000"/>
        </w:rPr>
        <w:t xml:space="preserve"> </w:t>
      </w:r>
    </w:p>
    <w:p w14:paraId="4B83B214" w14:textId="77777777" w:rsidR="00465451" w:rsidRDefault="00465451" w:rsidP="003370F9">
      <w:pPr>
        <w:autoSpaceDE w:val="0"/>
        <w:autoSpaceDN w:val="0"/>
        <w:adjustRightInd w:val="0"/>
        <w:spacing w:after="0" w:line="240" w:lineRule="auto"/>
        <w:jc w:val="both"/>
        <w:rPr>
          <w:rFonts w:ascii="Calibri" w:hAnsi="Calibri" w:cs="Calibri"/>
          <w:color w:val="000000"/>
        </w:rPr>
      </w:pPr>
    </w:p>
    <w:p w14:paraId="165387E7" w14:textId="5C0D0A02" w:rsidR="00465451" w:rsidRDefault="00465451" w:rsidP="003370F9">
      <w:pPr>
        <w:autoSpaceDE w:val="0"/>
        <w:autoSpaceDN w:val="0"/>
        <w:adjustRightInd w:val="0"/>
        <w:spacing w:after="0" w:line="240" w:lineRule="auto"/>
        <w:jc w:val="both"/>
        <w:rPr>
          <w:rFonts w:ascii="Calibri" w:hAnsi="Calibri" w:cs="Calibri"/>
          <w:color w:val="000000"/>
        </w:rPr>
      </w:pPr>
      <w:r w:rsidRPr="004C23D6">
        <w:rPr>
          <w:rFonts w:ascii="Calibri" w:hAnsi="Calibri" w:cs="Calibri"/>
          <w:color w:val="000000"/>
        </w:rPr>
        <w:t xml:space="preserve">Při popisu technické specifikace vycházíme ze současných znalostí a zkušeností. </w:t>
      </w:r>
    </w:p>
    <w:p w14:paraId="1D916C35" w14:textId="77777777" w:rsidR="009D71A2" w:rsidRDefault="009D71A2" w:rsidP="003370F9">
      <w:pPr>
        <w:autoSpaceDE w:val="0"/>
        <w:autoSpaceDN w:val="0"/>
        <w:adjustRightInd w:val="0"/>
        <w:spacing w:after="0" w:line="240" w:lineRule="auto"/>
        <w:jc w:val="both"/>
        <w:rPr>
          <w:rFonts w:ascii="Calibri" w:hAnsi="Calibri" w:cs="Calibri"/>
          <w:color w:val="000000"/>
        </w:rPr>
      </w:pPr>
    </w:p>
    <w:p w14:paraId="6EF0E513" w14:textId="77777777" w:rsidR="00EB1DCD" w:rsidRDefault="00EB1DCD" w:rsidP="003370F9">
      <w:pPr>
        <w:autoSpaceDE w:val="0"/>
        <w:autoSpaceDN w:val="0"/>
        <w:adjustRightInd w:val="0"/>
        <w:spacing w:after="0" w:line="240" w:lineRule="auto"/>
        <w:jc w:val="both"/>
        <w:rPr>
          <w:rFonts w:ascii="Calibri" w:hAnsi="Calibri" w:cs="Calibri"/>
          <w:color w:val="000000"/>
        </w:rPr>
      </w:pPr>
    </w:p>
    <w:p w14:paraId="2A90F01B" w14:textId="77777777" w:rsidR="00EB1DCD" w:rsidRPr="00A85055" w:rsidRDefault="00EB1DCD" w:rsidP="003370F9">
      <w:pPr>
        <w:autoSpaceDE w:val="0"/>
        <w:autoSpaceDN w:val="0"/>
        <w:adjustRightInd w:val="0"/>
        <w:spacing w:after="0" w:line="240" w:lineRule="auto"/>
        <w:jc w:val="both"/>
        <w:rPr>
          <w:rFonts w:ascii="Calibri" w:hAnsi="Calibri" w:cs="Calibri"/>
          <w:b/>
          <w:color w:val="000000"/>
          <w:sz w:val="28"/>
          <w:szCs w:val="28"/>
          <w:u w:val="single"/>
        </w:rPr>
      </w:pPr>
      <w:r w:rsidRPr="00A85055">
        <w:rPr>
          <w:rFonts w:ascii="Calibri" w:hAnsi="Calibri" w:cs="Calibri"/>
          <w:b/>
          <w:color w:val="000000"/>
          <w:sz w:val="28"/>
          <w:szCs w:val="28"/>
          <w:u w:val="single"/>
        </w:rPr>
        <w:t>Obecné požadavky</w:t>
      </w:r>
    </w:p>
    <w:p w14:paraId="15580C5C" w14:textId="77777777" w:rsidR="008B5BAA" w:rsidRPr="00A85055" w:rsidRDefault="008B5BAA" w:rsidP="003370F9">
      <w:pPr>
        <w:autoSpaceDE w:val="0"/>
        <w:autoSpaceDN w:val="0"/>
        <w:adjustRightInd w:val="0"/>
        <w:spacing w:after="0" w:line="240" w:lineRule="auto"/>
        <w:jc w:val="both"/>
        <w:rPr>
          <w:rFonts w:ascii="Calibri" w:hAnsi="Calibri" w:cs="Calibri"/>
          <w:color w:val="000000"/>
        </w:rPr>
      </w:pPr>
    </w:p>
    <w:p w14:paraId="1AB7CFC5" w14:textId="08975519" w:rsidR="008B5BAA" w:rsidRPr="00A85055" w:rsidRDefault="004C23D6"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EKLIS</w:t>
      </w:r>
      <w:r w:rsidR="008B5BAA" w:rsidRPr="00A85055">
        <w:rPr>
          <w:rFonts w:ascii="Calibri" w:hAnsi="Calibri" w:cs="Calibri"/>
          <w:color w:val="000000"/>
        </w:rPr>
        <w:t xml:space="preserve"> </w:t>
      </w:r>
      <w:r w:rsidR="008B5BAA" w:rsidRPr="00A85055">
        <w:rPr>
          <w:rFonts w:ascii="Calibri" w:hAnsi="Calibri" w:cs="Calibri"/>
          <w:color w:val="000000"/>
          <w:u w:val="single"/>
        </w:rPr>
        <w:t>je ekonomický systém</w:t>
      </w:r>
      <w:r w:rsidR="008B5BAA" w:rsidRPr="00A85055">
        <w:rPr>
          <w:rFonts w:ascii="Calibri" w:hAnsi="Calibri" w:cs="Calibri"/>
          <w:color w:val="000000"/>
        </w:rPr>
        <w:t xml:space="preserve">. Funkční požadavky na </w:t>
      </w:r>
      <w:r>
        <w:rPr>
          <w:rFonts w:ascii="Calibri" w:hAnsi="Calibri" w:cs="Calibri"/>
          <w:color w:val="000000"/>
        </w:rPr>
        <w:t>EKLIS</w:t>
      </w:r>
      <w:r w:rsidR="008B5BAA" w:rsidRPr="00A85055">
        <w:rPr>
          <w:rFonts w:ascii="Calibri" w:hAnsi="Calibri" w:cs="Calibri"/>
          <w:color w:val="000000"/>
        </w:rPr>
        <w:t xml:space="preserve"> jsou popsány v Katalogu </w:t>
      </w:r>
      <w:r w:rsidR="00790445">
        <w:rPr>
          <w:rFonts w:ascii="Calibri" w:hAnsi="Calibri" w:cs="Calibri"/>
          <w:color w:val="000000"/>
        </w:rPr>
        <w:t>požadovaných funkcí</w:t>
      </w:r>
      <w:r w:rsidR="00F7472F">
        <w:rPr>
          <w:rFonts w:ascii="Calibri" w:hAnsi="Calibri" w:cs="Calibri"/>
          <w:color w:val="000000"/>
        </w:rPr>
        <w:t xml:space="preserve"> (viz příloha </w:t>
      </w:r>
      <w:r w:rsidR="00790445">
        <w:rPr>
          <w:rFonts w:ascii="Calibri" w:hAnsi="Calibri" w:cs="Calibri"/>
          <w:color w:val="000000"/>
        </w:rPr>
        <w:t xml:space="preserve">č. </w:t>
      </w:r>
      <w:r w:rsidR="00F7472F">
        <w:rPr>
          <w:rFonts w:ascii="Calibri" w:hAnsi="Calibri" w:cs="Calibri"/>
          <w:color w:val="000000"/>
        </w:rPr>
        <w:t>3</w:t>
      </w:r>
      <w:r w:rsidR="00790445">
        <w:rPr>
          <w:rFonts w:ascii="Calibri" w:hAnsi="Calibri" w:cs="Calibri"/>
          <w:color w:val="000000"/>
        </w:rPr>
        <w:t xml:space="preserve"> zadávací dokumentace</w:t>
      </w:r>
      <w:r w:rsidR="00F7472F">
        <w:rPr>
          <w:rFonts w:ascii="Calibri" w:hAnsi="Calibri" w:cs="Calibri"/>
          <w:color w:val="000000"/>
        </w:rPr>
        <w:t>).</w:t>
      </w:r>
      <w:r w:rsidR="00F7472F" w:rsidRPr="00A85055">
        <w:rPr>
          <w:rFonts w:ascii="Calibri" w:hAnsi="Calibri" w:cs="Calibri"/>
          <w:color w:val="000000"/>
        </w:rPr>
        <w:t xml:space="preserve">  </w:t>
      </w:r>
      <w:r w:rsidR="008B5BAA" w:rsidRPr="00A85055">
        <w:rPr>
          <w:rFonts w:ascii="Calibri" w:hAnsi="Calibri" w:cs="Calibri"/>
          <w:color w:val="000000"/>
        </w:rPr>
        <w:t>Funkčn</w:t>
      </w:r>
      <w:r w:rsidR="00760A29" w:rsidRPr="00A85055">
        <w:rPr>
          <w:rFonts w:ascii="Calibri" w:hAnsi="Calibri" w:cs="Calibri"/>
          <w:color w:val="000000"/>
        </w:rPr>
        <w:t>í požadavky</w:t>
      </w:r>
      <w:r w:rsidR="008B5BAA" w:rsidRPr="00A85055">
        <w:rPr>
          <w:rFonts w:ascii="Calibri" w:hAnsi="Calibri" w:cs="Calibri"/>
          <w:color w:val="000000"/>
        </w:rPr>
        <w:t xml:space="preserve"> jsou rozděleny na funkční oblasti dle zkušeností NP z provozu současných ekonomických systémů a z analýzy nedostatků současných systémů. Nej</w:t>
      </w:r>
      <w:r w:rsidR="005F35DD" w:rsidRPr="00A85055">
        <w:rPr>
          <w:rFonts w:ascii="Calibri" w:hAnsi="Calibri" w:cs="Calibri"/>
          <w:color w:val="000000"/>
        </w:rPr>
        <w:t>edná se o</w:t>
      </w:r>
      <w:r w:rsidR="008B5BAA" w:rsidRPr="00A85055">
        <w:rPr>
          <w:rFonts w:ascii="Calibri" w:hAnsi="Calibri" w:cs="Calibri"/>
          <w:color w:val="000000"/>
        </w:rPr>
        <w:t xml:space="preserve"> funkční požadavky na jednotlivé moduly nového systému. Katalog zahrnuje dva typy požadavků na ekonomický systém. Jsou to jednak obecné požadavky na ekonomický systém, tak i specifické požadavky na funkčnosti související s péčí o ekosystémy v NP z pohledu ekonomického. </w:t>
      </w:r>
    </w:p>
    <w:p w14:paraId="18AA7EC7" w14:textId="77777777" w:rsidR="008B5BAA" w:rsidRPr="00A85055" w:rsidRDefault="008B5BAA" w:rsidP="003370F9">
      <w:pPr>
        <w:autoSpaceDE w:val="0"/>
        <w:autoSpaceDN w:val="0"/>
        <w:adjustRightInd w:val="0"/>
        <w:spacing w:after="0" w:line="240" w:lineRule="auto"/>
        <w:jc w:val="both"/>
        <w:rPr>
          <w:rFonts w:ascii="Calibri" w:hAnsi="Calibri" w:cs="Calibri"/>
          <w:color w:val="000000"/>
        </w:rPr>
      </w:pPr>
    </w:p>
    <w:p w14:paraId="5FCE5356" w14:textId="1B609ADB" w:rsidR="008B5BAA" w:rsidRDefault="004C23D6"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EKLIS</w:t>
      </w:r>
      <w:r w:rsidR="008B5BAA" w:rsidRPr="00A85055">
        <w:rPr>
          <w:rFonts w:ascii="Calibri" w:hAnsi="Calibri" w:cs="Calibri"/>
          <w:color w:val="000000"/>
        </w:rPr>
        <w:t xml:space="preserve"> nenahrazuje specializované systémy, které se zabývají péčí o jednotlivé součásti ekosystémů. Tyto systémy budou i nadále samostatnými specializovanými systémy. </w:t>
      </w:r>
      <w:r w:rsidR="00210D8A" w:rsidRPr="00A85055">
        <w:rPr>
          <w:rFonts w:ascii="Calibri" w:hAnsi="Calibri" w:cs="Calibri"/>
          <w:color w:val="000000"/>
        </w:rPr>
        <w:t>Požadavky na</w:t>
      </w:r>
      <w:r w:rsidR="008B5BAA" w:rsidRPr="00A85055">
        <w:rPr>
          <w:rFonts w:ascii="Calibri" w:hAnsi="Calibri" w:cs="Calibri"/>
          <w:color w:val="000000"/>
        </w:rPr>
        <w:t xml:space="preserve"> jejich funkčnosti budou řešeny rezortními specialisty a specialisty NP na tyto činnosti. Na </w:t>
      </w:r>
      <w:r>
        <w:rPr>
          <w:rFonts w:ascii="Calibri" w:hAnsi="Calibri" w:cs="Calibri"/>
          <w:color w:val="000000"/>
        </w:rPr>
        <w:t>EKLIS</w:t>
      </w:r>
      <w:r w:rsidR="008B5BAA" w:rsidRPr="00A85055">
        <w:rPr>
          <w:rFonts w:ascii="Calibri" w:hAnsi="Calibri" w:cs="Calibri"/>
          <w:color w:val="000000"/>
        </w:rPr>
        <w:t xml:space="preserve"> budou mít tyto specializované systémy pouze ekonomické integrační vazby. K tomu je zapotřebí, aby byl </w:t>
      </w:r>
      <w:r>
        <w:rPr>
          <w:rFonts w:ascii="Calibri" w:hAnsi="Calibri" w:cs="Calibri"/>
          <w:color w:val="000000"/>
        </w:rPr>
        <w:t>EKLIS</w:t>
      </w:r>
      <w:r w:rsidR="008B5BAA" w:rsidRPr="00A85055">
        <w:rPr>
          <w:rFonts w:ascii="Calibri" w:hAnsi="Calibri" w:cs="Calibri"/>
          <w:color w:val="000000"/>
        </w:rPr>
        <w:t xml:space="preserve"> schopen komunikovat se svým okolím cestou</w:t>
      </w:r>
      <w:r w:rsidR="008F1C84" w:rsidRPr="00A85055">
        <w:rPr>
          <w:rFonts w:ascii="Calibri" w:hAnsi="Calibri" w:cs="Calibri"/>
          <w:color w:val="000000"/>
        </w:rPr>
        <w:t xml:space="preserve"> otevřených </w:t>
      </w:r>
      <w:r w:rsidR="00130A4F" w:rsidRPr="00A85055">
        <w:rPr>
          <w:rFonts w:ascii="Calibri" w:hAnsi="Calibri" w:cs="Calibri"/>
          <w:color w:val="000000"/>
        </w:rPr>
        <w:t>rozhraní, která</w:t>
      </w:r>
      <w:r w:rsidR="008B5BAA" w:rsidRPr="00A85055">
        <w:rPr>
          <w:rFonts w:ascii="Calibri" w:hAnsi="Calibri" w:cs="Calibri"/>
          <w:color w:val="000000"/>
        </w:rPr>
        <w:t xml:space="preserve"> budou nastavena v souladu s požadavky </w:t>
      </w:r>
      <w:r w:rsidR="00210D8A" w:rsidRPr="00A85055">
        <w:rPr>
          <w:rFonts w:ascii="Calibri" w:hAnsi="Calibri" w:cs="Calibri"/>
          <w:color w:val="000000"/>
        </w:rPr>
        <w:t xml:space="preserve">NP </w:t>
      </w:r>
      <w:r w:rsidR="008B5BAA" w:rsidRPr="00A85055">
        <w:rPr>
          <w:rFonts w:ascii="Calibri" w:hAnsi="Calibri" w:cs="Calibri"/>
          <w:color w:val="000000"/>
        </w:rPr>
        <w:t xml:space="preserve">na tato rozhraní a realizována dodavateli specializovaných systémů a dodavatelem </w:t>
      </w:r>
      <w:r>
        <w:rPr>
          <w:rFonts w:ascii="Calibri" w:hAnsi="Calibri" w:cs="Calibri"/>
          <w:color w:val="000000"/>
        </w:rPr>
        <w:t>EKLIS</w:t>
      </w:r>
      <w:r w:rsidR="008B5BAA" w:rsidRPr="00A85055">
        <w:rPr>
          <w:rFonts w:ascii="Calibri" w:hAnsi="Calibri" w:cs="Calibri"/>
          <w:color w:val="000000"/>
        </w:rPr>
        <w:t>.</w:t>
      </w:r>
      <w:r w:rsidR="00210D8A" w:rsidRPr="00A85055">
        <w:rPr>
          <w:rFonts w:ascii="Calibri" w:hAnsi="Calibri" w:cs="Calibri"/>
          <w:color w:val="000000"/>
        </w:rPr>
        <w:t xml:space="preserve"> U </w:t>
      </w:r>
      <w:r>
        <w:rPr>
          <w:rFonts w:ascii="Calibri" w:hAnsi="Calibri" w:cs="Calibri"/>
          <w:color w:val="000000"/>
        </w:rPr>
        <w:t>EKLIS</w:t>
      </w:r>
      <w:r w:rsidR="00210D8A" w:rsidRPr="00A85055">
        <w:rPr>
          <w:rFonts w:ascii="Calibri" w:hAnsi="Calibri" w:cs="Calibri"/>
          <w:color w:val="000000"/>
        </w:rPr>
        <w:t xml:space="preserve"> očekáváme existenci otevřeného API</w:t>
      </w:r>
      <w:r w:rsidR="009D71A2" w:rsidRPr="00A85055">
        <w:rPr>
          <w:rFonts w:ascii="Calibri" w:hAnsi="Calibri" w:cs="Calibri"/>
          <w:color w:val="000000"/>
        </w:rPr>
        <w:t xml:space="preserve"> (zejména pro funkčnosti týkající se lesní výroby).</w:t>
      </w:r>
    </w:p>
    <w:p w14:paraId="095FE92E" w14:textId="77777777" w:rsidR="003B2777" w:rsidRDefault="003B2777" w:rsidP="003370F9">
      <w:pPr>
        <w:autoSpaceDE w:val="0"/>
        <w:autoSpaceDN w:val="0"/>
        <w:adjustRightInd w:val="0"/>
        <w:spacing w:after="0" w:line="240" w:lineRule="auto"/>
        <w:jc w:val="both"/>
        <w:rPr>
          <w:rFonts w:ascii="Calibri" w:hAnsi="Calibri" w:cs="Calibri"/>
          <w:color w:val="000000"/>
        </w:rPr>
      </w:pPr>
    </w:p>
    <w:p w14:paraId="5A8AAAAB" w14:textId="77777777" w:rsidR="007C6307" w:rsidRDefault="004C23D6"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EKLIS</w:t>
      </w:r>
      <w:r w:rsidR="003B2777">
        <w:rPr>
          <w:rFonts w:ascii="Calibri" w:hAnsi="Calibri" w:cs="Calibri"/>
          <w:color w:val="000000"/>
        </w:rPr>
        <w:t xml:space="preserve"> bude jedním ze základních stavebních prvků aplikační infrastruktury v NP. Očekává</w:t>
      </w:r>
      <w:r w:rsidR="009632B5">
        <w:rPr>
          <w:rFonts w:ascii="Calibri" w:hAnsi="Calibri" w:cs="Calibri"/>
          <w:color w:val="000000"/>
        </w:rPr>
        <w:t>me</w:t>
      </w:r>
      <w:r w:rsidR="003B2777">
        <w:rPr>
          <w:rFonts w:ascii="Calibri" w:hAnsi="Calibri" w:cs="Calibri"/>
          <w:color w:val="000000"/>
        </w:rPr>
        <w:t xml:space="preserve">, že nahradí </w:t>
      </w:r>
      <w:r w:rsidR="0012528A">
        <w:rPr>
          <w:rFonts w:ascii="Calibri" w:hAnsi="Calibri" w:cs="Calibri"/>
          <w:color w:val="000000"/>
        </w:rPr>
        <w:t xml:space="preserve">kromě ekonomického systému i </w:t>
      </w:r>
      <w:r w:rsidR="003B2777">
        <w:rPr>
          <w:rFonts w:ascii="Calibri" w:hAnsi="Calibri" w:cs="Calibri"/>
          <w:color w:val="000000"/>
        </w:rPr>
        <w:t>dílčí aplikace</w:t>
      </w:r>
      <w:r w:rsidR="009632B5">
        <w:rPr>
          <w:rFonts w:ascii="Calibri" w:hAnsi="Calibri" w:cs="Calibri"/>
          <w:color w:val="000000"/>
        </w:rPr>
        <w:t xml:space="preserve"> a jejich funkčnosti</w:t>
      </w:r>
      <w:r w:rsidR="003B2777">
        <w:rPr>
          <w:rFonts w:ascii="Calibri" w:hAnsi="Calibri" w:cs="Calibri"/>
          <w:color w:val="000000"/>
        </w:rPr>
        <w:t xml:space="preserve">, </w:t>
      </w:r>
      <w:r w:rsidR="009632B5">
        <w:rPr>
          <w:rFonts w:ascii="Calibri" w:hAnsi="Calibri" w:cs="Calibri"/>
          <w:color w:val="000000"/>
        </w:rPr>
        <w:t xml:space="preserve">které jsou součástí funkčnosti </w:t>
      </w:r>
      <w:r>
        <w:rPr>
          <w:rFonts w:ascii="Calibri" w:hAnsi="Calibri" w:cs="Calibri"/>
          <w:color w:val="000000"/>
        </w:rPr>
        <w:t>EKLIS</w:t>
      </w:r>
      <w:r w:rsidR="009632B5">
        <w:rPr>
          <w:rFonts w:ascii="Calibri" w:hAnsi="Calibri" w:cs="Calibri"/>
          <w:color w:val="000000"/>
        </w:rPr>
        <w:t xml:space="preserve">. Bude odstraněna paralelnost vedení údajů o stejných nebo podobných funkčnostech ve více aplikacích. </w:t>
      </w:r>
    </w:p>
    <w:p w14:paraId="719FE755" w14:textId="77777777" w:rsidR="007C6307" w:rsidRDefault="007C6307" w:rsidP="003370F9">
      <w:pPr>
        <w:autoSpaceDE w:val="0"/>
        <w:autoSpaceDN w:val="0"/>
        <w:adjustRightInd w:val="0"/>
        <w:spacing w:after="0" w:line="240" w:lineRule="auto"/>
        <w:jc w:val="both"/>
        <w:rPr>
          <w:rFonts w:ascii="Calibri" w:hAnsi="Calibri" w:cs="Calibri"/>
          <w:color w:val="000000"/>
        </w:rPr>
      </w:pPr>
    </w:p>
    <w:p w14:paraId="402CE5D6" w14:textId="77777777" w:rsidR="00401EC9" w:rsidRDefault="00401EC9" w:rsidP="003370F9">
      <w:pPr>
        <w:autoSpaceDE w:val="0"/>
        <w:autoSpaceDN w:val="0"/>
        <w:adjustRightInd w:val="0"/>
        <w:spacing w:after="0" w:line="240" w:lineRule="auto"/>
        <w:jc w:val="both"/>
        <w:rPr>
          <w:rFonts w:ascii="Calibri" w:hAnsi="Calibri" w:cs="Calibri"/>
          <w:color w:val="000000"/>
        </w:rPr>
      </w:pPr>
    </w:p>
    <w:p w14:paraId="5FFF9CDC" w14:textId="41184F47" w:rsidR="007C6307" w:rsidRDefault="007C6307" w:rsidP="007C6307">
      <w:pPr>
        <w:autoSpaceDE w:val="0"/>
        <w:autoSpaceDN w:val="0"/>
        <w:adjustRightInd w:val="0"/>
        <w:spacing w:after="0" w:line="240" w:lineRule="auto"/>
        <w:jc w:val="both"/>
        <w:rPr>
          <w:rFonts w:ascii="Calibri" w:hAnsi="Calibri" w:cs="Calibri"/>
          <w:color w:val="000000"/>
        </w:rPr>
      </w:pPr>
      <w:r>
        <w:rPr>
          <w:rFonts w:ascii="Calibri" w:hAnsi="Calibri" w:cs="Calibri"/>
          <w:color w:val="000000"/>
        </w:rPr>
        <w:lastRenderedPageBreak/>
        <w:t xml:space="preserve">EKLIS </w:t>
      </w:r>
      <w:r w:rsidR="0032071B">
        <w:rPr>
          <w:rFonts w:ascii="Calibri" w:hAnsi="Calibri" w:cs="Calibri"/>
          <w:color w:val="000000"/>
        </w:rPr>
        <w:t xml:space="preserve">jako All-in-One systém </w:t>
      </w:r>
      <w:r>
        <w:rPr>
          <w:rFonts w:ascii="Calibri" w:hAnsi="Calibri" w:cs="Calibri"/>
          <w:color w:val="000000"/>
        </w:rPr>
        <w:t>zajistí</w:t>
      </w:r>
      <w:r w:rsidR="0032071B">
        <w:rPr>
          <w:rFonts w:ascii="Calibri" w:hAnsi="Calibri" w:cs="Calibri"/>
          <w:color w:val="000000"/>
        </w:rPr>
        <w:t xml:space="preserve"> především</w:t>
      </w:r>
      <w:r>
        <w:rPr>
          <w:rFonts w:ascii="Calibri" w:hAnsi="Calibri" w:cs="Calibri"/>
          <w:color w:val="000000"/>
        </w:rPr>
        <w:t>:</w:t>
      </w:r>
    </w:p>
    <w:p w14:paraId="6C319729" w14:textId="77777777" w:rsidR="007C6307" w:rsidRDefault="007C6307" w:rsidP="007C6307">
      <w:pPr>
        <w:pStyle w:val="Odstavecseseznamem"/>
        <w:numPr>
          <w:ilvl w:val="0"/>
          <w:numId w:val="37"/>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automatizaci a integraci hlavních podnikových procesů,</w:t>
      </w:r>
    </w:p>
    <w:p w14:paraId="4580E7AC" w14:textId="77777777" w:rsidR="007C6307" w:rsidRDefault="007C6307" w:rsidP="007C6307">
      <w:pPr>
        <w:pStyle w:val="Odstavecseseznamem"/>
        <w:numPr>
          <w:ilvl w:val="0"/>
          <w:numId w:val="37"/>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sdílení dat, postupů a jejich standardizace přes celé organizace NP, </w:t>
      </w:r>
    </w:p>
    <w:p w14:paraId="7D447AFC" w14:textId="77777777" w:rsidR="007C6307" w:rsidRDefault="007C6307" w:rsidP="007C6307">
      <w:pPr>
        <w:pStyle w:val="Odstavecseseznamem"/>
        <w:numPr>
          <w:ilvl w:val="0"/>
          <w:numId w:val="37"/>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vytváření a zpřístupňování informací v reálném čase,</w:t>
      </w:r>
    </w:p>
    <w:p w14:paraId="472F1D04" w14:textId="77777777" w:rsidR="007C6307" w:rsidRDefault="007C6307" w:rsidP="007C6307">
      <w:pPr>
        <w:pStyle w:val="Odstavecseseznamem"/>
        <w:numPr>
          <w:ilvl w:val="0"/>
          <w:numId w:val="37"/>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schopnost zpracovávat historická data,</w:t>
      </w:r>
    </w:p>
    <w:p w14:paraId="1E7A9700" w14:textId="75790BE0" w:rsidR="007C6307" w:rsidRDefault="007C6307" w:rsidP="003370F9">
      <w:pPr>
        <w:pStyle w:val="Odstavecseseznamem"/>
        <w:numPr>
          <w:ilvl w:val="0"/>
          <w:numId w:val="37"/>
        </w:numPr>
        <w:autoSpaceDE w:val="0"/>
        <w:autoSpaceDN w:val="0"/>
        <w:adjustRightInd w:val="0"/>
        <w:spacing w:after="0" w:line="240" w:lineRule="auto"/>
        <w:jc w:val="both"/>
        <w:rPr>
          <w:rFonts w:ascii="Calibri" w:hAnsi="Calibri" w:cs="Calibri"/>
          <w:color w:val="000000"/>
        </w:rPr>
      </w:pPr>
      <w:r w:rsidRPr="003370F9">
        <w:rPr>
          <w:rFonts w:ascii="Calibri" w:hAnsi="Calibri" w:cs="Calibri"/>
          <w:color w:val="000000"/>
        </w:rPr>
        <w:t>vést LHE a LHP včetně mapových podkladů v souladu se zákonem č. 289/1995 Sb., o lesích,</w:t>
      </w:r>
    </w:p>
    <w:p w14:paraId="642D3FCA" w14:textId="77777777" w:rsidR="00F3623F" w:rsidRDefault="00F3623F" w:rsidP="003370F9">
      <w:pPr>
        <w:autoSpaceDE w:val="0"/>
        <w:autoSpaceDN w:val="0"/>
        <w:adjustRightInd w:val="0"/>
        <w:spacing w:after="0" w:line="240" w:lineRule="auto"/>
        <w:jc w:val="both"/>
        <w:rPr>
          <w:rFonts w:ascii="Calibri" w:hAnsi="Calibri" w:cs="Calibri"/>
          <w:color w:val="000000"/>
        </w:rPr>
      </w:pPr>
    </w:p>
    <w:p w14:paraId="77C13A82" w14:textId="41E0F5FE" w:rsidR="00F3623F" w:rsidRDefault="00F3623F"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K hlavním požadavkům na EKLIS patří:</w:t>
      </w:r>
    </w:p>
    <w:p w14:paraId="13C7844D" w14:textId="2A37AAD1" w:rsidR="00F3623F" w:rsidRDefault="00F3623F" w:rsidP="003370F9">
      <w:pPr>
        <w:pStyle w:val="Odstavecseseznamem"/>
        <w:numPr>
          <w:ilvl w:val="0"/>
          <w:numId w:val="38"/>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realizace měřitelných</w:t>
      </w:r>
      <w:r w:rsidR="003370F9">
        <w:rPr>
          <w:rFonts w:ascii="Calibri" w:hAnsi="Calibri" w:cs="Calibri"/>
          <w:color w:val="000000"/>
        </w:rPr>
        <w:t xml:space="preserve"> přínosů</w:t>
      </w:r>
      <w:r>
        <w:rPr>
          <w:rFonts w:ascii="Calibri" w:hAnsi="Calibri" w:cs="Calibri"/>
          <w:color w:val="000000"/>
        </w:rPr>
        <w:t xml:space="preserve"> v oblasti snižování celé struktury nákladů,</w:t>
      </w:r>
    </w:p>
    <w:p w14:paraId="34F54EE8" w14:textId="6C35D6A1" w:rsidR="00F3623F" w:rsidRPr="003370F9" w:rsidRDefault="00F3623F" w:rsidP="003370F9">
      <w:pPr>
        <w:pStyle w:val="Odstavecseseznamem"/>
        <w:numPr>
          <w:ilvl w:val="0"/>
          <w:numId w:val="38"/>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realizace neměřitelných přínosů v oblasti řízení podnikových procesů a dostupnosti informací v reálném čase,  </w:t>
      </w:r>
    </w:p>
    <w:p w14:paraId="7E7F9020" w14:textId="77777777" w:rsidR="007C6307" w:rsidRDefault="007C6307" w:rsidP="003370F9">
      <w:pPr>
        <w:autoSpaceDE w:val="0"/>
        <w:autoSpaceDN w:val="0"/>
        <w:adjustRightInd w:val="0"/>
        <w:spacing w:after="0" w:line="240" w:lineRule="auto"/>
        <w:jc w:val="both"/>
        <w:rPr>
          <w:rFonts w:ascii="Calibri" w:hAnsi="Calibri" w:cs="Calibri"/>
          <w:color w:val="000000"/>
        </w:rPr>
      </w:pPr>
    </w:p>
    <w:p w14:paraId="1CF215AE" w14:textId="7E828E74" w:rsidR="00D522A4" w:rsidRPr="003370F9" w:rsidRDefault="00D71883"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Otevřenost rozhraní umožní data přijímat z jiných aplikací a současně je jiným aplikacím poskytovat. Pro rozhraní budou po</w:t>
      </w:r>
      <w:r w:rsidR="00956173">
        <w:rPr>
          <w:rFonts w:ascii="Calibri" w:hAnsi="Calibri" w:cs="Calibri"/>
          <w:color w:val="000000"/>
        </w:rPr>
        <w:t>u</w:t>
      </w:r>
      <w:r>
        <w:rPr>
          <w:rFonts w:ascii="Calibri" w:hAnsi="Calibri" w:cs="Calibri"/>
          <w:color w:val="000000"/>
        </w:rPr>
        <w:t xml:space="preserve">žity pokud možno co nejvíce automatizované metody integrace (WS,API, automatizovaná rozhraní). </w:t>
      </w:r>
    </w:p>
    <w:p w14:paraId="5CE142ED" w14:textId="77777777" w:rsidR="00130A4F" w:rsidRDefault="00130A4F" w:rsidP="003370F9">
      <w:pPr>
        <w:autoSpaceDE w:val="0"/>
        <w:autoSpaceDN w:val="0"/>
        <w:adjustRightInd w:val="0"/>
        <w:spacing w:after="0" w:line="240" w:lineRule="auto"/>
        <w:jc w:val="both"/>
        <w:rPr>
          <w:rFonts w:ascii="Calibri" w:hAnsi="Calibri" w:cs="Calibri"/>
          <w:color w:val="000000"/>
        </w:rPr>
      </w:pPr>
    </w:p>
    <w:p w14:paraId="48D165CC" w14:textId="1AF2C84F" w:rsidR="003B2777" w:rsidRDefault="00D71883"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V integračních vazbách na systémy státní správy (legislativně povinné) bude nutno se přizpůsobit rozhraním těchto systémů</w:t>
      </w:r>
      <w:r w:rsidR="008A3F7A">
        <w:rPr>
          <w:rFonts w:ascii="Calibri" w:hAnsi="Calibri" w:cs="Calibri"/>
          <w:color w:val="000000"/>
        </w:rPr>
        <w:t xml:space="preserve"> </w:t>
      </w:r>
      <w:r>
        <w:rPr>
          <w:rFonts w:ascii="Calibri" w:hAnsi="Calibri" w:cs="Calibri"/>
          <w:color w:val="000000"/>
        </w:rPr>
        <w:t>s cílem co nejvíce automatizovat tyto vazby</w:t>
      </w:r>
      <w:r w:rsidR="008A3F7A">
        <w:rPr>
          <w:rFonts w:ascii="Calibri" w:hAnsi="Calibri" w:cs="Calibri"/>
          <w:color w:val="000000"/>
        </w:rPr>
        <w:t xml:space="preserve"> na straně rezortu</w:t>
      </w:r>
      <w:r w:rsidR="0041730B">
        <w:rPr>
          <w:rFonts w:ascii="Calibri" w:hAnsi="Calibri" w:cs="Calibri"/>
          <w:color w:val="000000"/>
        </w:rPr>
        <w:t xml:space="preserve"> a </w:t>
      </w:r>
      <w:r w:rsidR="004C23D6">
        <w:rPr>
          <w:rFonts w:ascii="Calibri" w:hAnsi="Calibri" w:cs="Calibri"/>
          <w:color w:val="000000"/>
        </w:rPr>
        <w:t>EKLIS</w:t>
      </w:r>
      <w:r w:rsidR="008A3F7A">
        <w:rPr>
          <w:rFonts w:ascii="Calibri" w:hAnsi="Calibri" w:cs="Calibri"/>
          <w:color w:val="000000"/>
        </w:rPr>
        <w:t>.</w:t>
      </w:r>
      <w:r>
        <w:rPr>
          <w:rFonts w:ascii="Calibri" w:hAnsi="Calibri" w:cs="Calibri"/>
          <w:color w:val="000000"/>
        </w:rPr>
        <w:t xml:space="preserve">  </w:t>
      </w:r>
    </w:p>
    <w:p w14:paraId="243B2BF0" w14:textId="77777777" w:rsidR="001564A2" w:rsidRDefault="001564A2" w:rsidP="003370F9">
      <w:pPr>
        <w:autoSpaceDE w:val="0"/>
        <w:autoSpaceDN w:val="0"/>
        <w:adjustRightInd w:val="0"/>
        <w:spacing w:after="0" w:line="240" w:lineRule="auto"/>
        <w:jc w:val="both"/>
        <w:rPr>
          <w:rFonts w:ascii="Calibri" w:hAnsi="Calibri" w:cs="Calibri"/>
          <w:color w:val="000000"/>
        </w:rPr>
      </w:pPr>
    </w:p>
    <w:p w14:paraId="0D114E16" w14:textId="1393F0FC" w:rsidR="0051362C" w:rsidRDefault="00130A4F"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Paralelně s novým </w:t>
      </w:r>
      <w:r w:rsidR="004C23D6">
        <w:rPr>
          <w:rFonts w:ascii="Calibri" w:hAnsi="Calibri" w:cs="Calibri"/>
          <w:color w:val="000000"/>
        </w:rPr>
        <w:t>EKLIS</w:t>
      </w:r>
      <w:r>
        <w:rPr>
          <w:rFonts w:ascii="Calibri" w:hAnsi="Calibri" w:cs="Calibri"/>
          <w:color w:val="000000"/>
        </w:rPr>
        <w:t xml:space="preserve"> </w:t>
      </w:r>
      <w:r w:rsidR="002B56B7">
        <w:rPr>
          <w:rFonts w:ascii="Calibri" w:hAnsi="Calibri" w:cs="Calibri"/>
          <w:color w:val="000000"/>
        </w:rPr>
        <w:t>bude vznikat</w:t>
      </w:r>
      <w:r>
        <w:rPr>
          <w:rFonts w:ascii="Calibri" w:hAnsi="Calibri" w:cs="Calibri"/>
          <w:color w:val="000000"/>
        </w:rPr>
        <w:t xml:space="preserve"> i metodika</w:t>
      </w:r>
      <w:r w:rsidR="005312EC">
        <w:rPr>
          <w:rFonts w:ascii="Calibri" w:hAnsi="Calibri" w:cs="Calibri"/>
          <w:color w:val="000000"/>
        </w:rPr>
        <w:t>,</w:t>
      </w:r>
      <w:r w:rsidR="002B56B7">
        <w:rPr>
          <w:rFonts w:ascii="Calibri" w:hAnsi="Calibri" w:cs="Calibri"/>
          <w:color w:val="000000"/>
        </w:rPr>
        <w:t xml:space="preserve"> </w:t>
      </w:r>
      <w:r>
        <w:rPr>
          <w:rFonts w:ascii="Calibri" w:hAnsi="Calibri" w:cs="Calibri"/>
          <w:color w:val="000000"/>
        </w:rPr>
        <w:t xml:space="preserve">která bude upřesňovat požadavky ministerstva na způsoby využívání </w:t>
      </w:r>
      <w:r w:rsidR="004C23D6">
        <w:rPr>
          <w:rFonts w:ascii="Calibri" w:hAnsi="Calibri" w:cs="Calibri"/>
          <w:color w:val="000000"/>
        </w:rPr>
        <w:t>EKLIS</w:t>
      </w:r>
      <w:r>
        <w:rPr>
          <w:rFonts w:ascii="Calibri" w:hAnsi="Calibri" w:cs="Calibri"/>
          <w:color w:val="000000"/>
        </w:rPr>
        <w:t xml:space="preserve">. Bude obsahovat jak požadavky </w:t>
      </w:r>
      <w:r w:rsidR="00622E57">
        <w:rPr>
          <w:rFonts w:ascii="Calibri" w:hAnsi="Calibri" w:cs="Calibri"/>
          <w:color w:val="000000"/>
        </w:rPr>
        <w:t>útvaru MŽP, který řídí</w:t>
      </w:r>
      <w:r>
        <w:rPr>
          <w:rFonts w:ascii="Calibri" w:hAnsi="Calibri" w:cs="Calibri"/>
          <w:color w:val="000000"/>
        </w:rPr>
        <w:t xml:space="preserve"> </w:t>
      </w:r>
      <w:r w:rsidR="00622E57">
        <w:rPr>
          <w:rFonts w:ascii="Calibri" w:hAnsi="Calibri" w:cs="Calibri"/>
          <w:color w:val="000000"/>
        </w:rPr>
        <w:t xml:space="preserve">NP po stránce ekonomické, tak útvaru, který řídí NP po stránce odborné. Dopady do </w:t>
      </w:r>
      <w:r w:rsidR="004C23D6">
        <w:rPr>
          <w:rFonts w:ascii="Calibri" w:hAnsi="Calibri" w:cs="Calibri"/>
          <w:color w:val="000000"/>
        </w:rPr>
        <w:t>EKLIS</w:t>
      </w:r>
      <w:r w:rsidR="00622E57">
        <w:rPr>
          <w:rFonts w:ascii="Calibri" w:hAnsi="Calibri" w:cs="Calibri"/>
          <w:color w:val="000000"/>
        </w:rPr>
        <w:t xml:space="preserve"> by měly být v oblasti číselníků, definice obsahu reportů, nastavení rolí apod. </w:t>
      </w:r>
      <w:r w:rsidR="00EE04FD">
        <w:rPr>
          <w:rFonts w:ascii="Calibri" w:hAnsi="Calibri" w:cs="Calibri"/>
          <w:color w:val="000000"/>
        </w:rPr>
        <w:t>(tj. v nastavení parametrů systému).</w:t>
      </w:r>
    </w:p>
    <w:p w14:paraId="6BED68CC" w14:textId="77777777" w:rsidR="0051362C" w:rsidRDefault="0051362C" w:rsidP="003370F9">
      <w:pPr>
        <w:autoSpaceDE w:val="0"/>
        <w:autoSpaceDN w:val="0"/>
        <w:adjustRightInd w:val="0"/>
        <w:spacing w:after="0" w:line="240" w:lineRule="auto"/>
        <w:jc w:val="both"/>
        <w:rPr>
          <w:rFonts w:ascii="Calibri" w:hAnsi="Calibri" w:cs="Calibri"/>
          <w:color w:val="000000"/>
        </w:rPr>
      </w:pPr>
    </w:p>
    <w:p w14:paraId="0DDA4CE7" w14:textId="1AC6A7CF" w:rsidR="001564A2" w:rsidRDefault="001564A2"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Metodika bude odrážet i legislativní požadavky </w:t>
      </w:r>
      <w:r w:rsidR="00D70391">
        <w:rPr>
          <w:rFonts w:ascii="Calibri" w:hAnsi="Calibri" w:cs="Calibri"/>
          <w:color w:val="000000"/>
        </w:rPr>
        <w:t xml:space="preserve">nastavené </w:t>
      </w:r>
      <w:r>
        <w:rPr>
          <w:rFonts w:ascii="Calibri" w:hAnsi="Calibri" w:cs="Calibri"/>
          <w:color w:val="000000"/>
        </w:rPr>
        <w:t xml:space="preserve">v rámci rezortu. V současnosti se jedná především o definici produktů pro realizaci veřejných zakázek. V rámci rezortu </w:t>
      </w:r>
      <w:r w:rsidR="00D70391">
        <w:rPr>
          <w:rFonts w:ascii="Calibri" w:hAnsi="Calibri" w:cs="Calibri"/>
          <w:color w:val="000000"/>
        </w:rPr>
        <w:t>jsou</w:t>
      </w:r>
      <w:r>
        <w:rPr>
          <w:rFonts w:ascii="Calibri" w:hAnsi="Calibri" w:cs="Calibri"/>
          <w:color w:val="000000"/>
        </w:rPr>
        <w:t xml:space="preserve"> jednotně používány produkty EZAK a Gemin</w:t>
      </w:r>
      <w:r w:rsidR="00430B11">
        <w:rPr>
          <w:rFonts w:ascii="Calibri" w:hAnsi="Calibri" w:cs="Calibri"/>
          <w:color w:val="000000"/>
        </w:rPr>
        <w:t>.cz</w:t>
      </w:r>
      <w:r>
        <w:rPr>
          <w:rFonts w:ascii="Calibri" w:hAnsi="Calibri" w:cs="Calibri"/>
          <w:color w:val="000000"/>
        </w:rPr>
        <w:t xml:space="preserve"> od </w:t>
      </w:r>
      <w:r w:rsidR="00430B11">
        <w:rPr>
          <w:rFonts w:ascii="Calibri" w:hAnsi="Calibri" w:cs="Calibri"/>
          <w:color w:val="000000"/>
        </w:rPr>
        <w:t xml:space="preserve">společnosti  </w:t>
      </w:r>
      <w:r>
        <w:rPr>
          <w:rFonts w:ascii="Calibri" w:hAnsi="Calibri" w:cs="Calibri"/>
          <w:color w:val="000000"/>
        </w:rPr>
        <w:t>QCM</w:t>
      </w:r>
      <w:r w:rsidR="00430B11">
        <w:rPr>
          <w:rFonts w:ascii="Calibri" w:hAnsi="Calibri" w:cs="Calibri"/>
          <w:color w:val="000000"/>
        </w:rPr>
        <w:t xml:space="preserve"> s.r.o.</w:t>
      </w:r>
      <w:r>
        <w:rPr>
          <w:rFonts w:ascii="Calibri" w:hAnsi="Calibri" w:cs="Calibri"/>
          <w:color w:val="000000"/>
        </w:rPr>
        <w:t xml:space="preserve"> Tyto produkty mají definované API, jehož popis je obsahem přílohy </w:t>
      </w:r>
      <w:r w:rsidR="00430B11">
        <w:rPr>
          <w:rFonts w:ascii="Calibri" w:hAnsi="Calibri" w:cs="Calibri"/>
          <w:color w:val="000000"/>
        </w:rPr>
        <w:t xml:space="preserve">č. </w:t>
      </w:r>
      <w:r w:rsidR="003370F9">
        <w:rPr>
          <w:rFonts w:ascii="Calibri" w:hAnsi="Calibri" w:cs="Calibri"/>
          <w:color w:val="000000"/>
        </w:rPr>
        <w:t>2</w:t>
      </w:r>
      <w:r w:rsidR="00430B11">
        <w:rPr>
          <w:rFonts w:ascii="Calibri" w:hAnsi="Calibri" w:cs="Calibri"/>
          <w:color w:val="000000"/>
        </w:rPr>
        <w:t xml:space="preserve"> </w:t>
      </w:r>
      <w:r>
        <w:rPr>
          <w:rFonts w:ascii="Calibri" w:hAnsi="Calibri" w:cs="Calibri"/>
          <w:color w:val="000000"/>
        </w:rPr>
        <w:t>tohoto dokumentu</w:t>
      </w:r>
      <w:r w:rsidR="0047315B">
        <w:rPr>
          <w:rFonts w:ascii="Calibri" w:hAnsi="Calibri" w:cs="Calibri"/>
          <w:color w:val="000000"/>
        </w:rPr>
        <w:t>.</w:t>
      </w:r>
    </w:p>
    <w:p w14:paraId="0AC4F7E3" w14:textId="77777777" w:rsidR="0047315B" w:rsidRDefault="0047315B" w:rsidP="003370F9">
      <w:pPr>
        <w:autoSpaceDE w:val="0"/>
        <w:autoSpaceDN w:val="0"/>
        <w:adjustRightInd w:val="0"/>
        <w:spacing w:after="0" w:line="240" w:lineRule="auto"/>
        <w:jc w:val="both"/>
        <w:rPr>
          <w:rFonts w:ascii="Calibri" w:hAnsi="Calibri" w:cs="Calibri"/>
          <w:color w:val="000000"/>
        </w:rPr>
      </w:pPr>
    </w:p>
    <w:p w14:paraId="288C13CE" w14:textId="77777777" w:rsidR="005B29FE" w:rsidRDefault="005B29FE" w:rsidP="003370F9">
      <w:pPr>
        <w:autoSpaceDE w:val="0"/>
        <w:autoSpaceDN w:val="0"/>
        <w:adjustRightInd w:val="0"/>
        <w:spacing w:after="0" w:line="240" w:lineRule="auto"/>
        <w:jc w:val="both"/>
        <w:rPr>
          <w:rFonts w:ascii="Calibri" w:hAnsi="Calibri" w:cs="Calibri"/>
          <w:color w:val="000000"/>
        </w:rPr>
      </w:pPr>
    </w:p>
    <w:p w14:paraId="72DFC46D" w14:textId="77777777" w:rsidR="00AC2B88" w:rsidRPr="00A52A7E" w:rsidRDefault="00AC2B88" w:rsidP="00AC2B88">
      <w:pPr>
        <w:autoSpaceDE w:val="0"/>
        <w:autoSpaceDN w:val="0"/>
        <w:adjustRightInd w:val="0"/>
        <w:spacing w:after="0" w:line="240" w:lineRule="auto"/>
        <w:jc w:val="both"/>
        <w:rPr>
          <w:rFonts w:ascii="Calibri" w:hAnsi="Calibri" w:cs="Calibri"/>
          <w:b/>
          <w:color w:val="000000"/>
          <w:sz w:val="28"/>
          <w:szCs w:val="28"/>
          <w:u w:val="single"/>
        </w:rPr>
      </w:pPr>
      <w:r w:rsidRPr="003F57F7">
        <w:rPr>
          <w:rFonts w:ascii="Calibri" w:hAnsi="Calibri" w:cs="Calibri"/>
          <w:b/>
          <w:color w:val="000000"/>
          <w:sz w:val="28"/>
          <w:szCs w:val="28"/>
          <w:u w:val="single"/>
        </w:rPr>
        <w:t>Ekonomické požadavky</w:t>
      </w:r>
    </w:p>
    <w:p w14:paraId="0D7F6E28" w14:textId="77777777" w:rsidR="00AC2B88" w:rsidRPr="001564A2" w:rsidRDefault="00AC2B88" w:rsidP="00AC2B88">
      <w:pPr>
        <w:autoSpaceDE w:val="0"/>
        <w:autoSpaceDN w:val="0"/>
        <w:adjustRightInd w:val="0"/>
        <w:spacing w:after="0" w:line="240" w:lineRule="auto"/>
        <w:jc w:val="both"/>
        <w:rPr>
          <w:rFonts w:ascii="Calibri" w:hAnsi="Calibri" w:cs="Calibri"/>
          <w:color w:val="000000"/>
        </w:rPr>
      </w:pPr>
    </w:p>
    <w:p w14:paraId="6CB19F03" w14:textId="0F8947AF"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Základním a prioritním požadavkem na dodavatele EKLIS je, aby byl schopen realizovat všechny </w:t>
      </w:r>
      <w:r w:rsidRPr="00DC250D">
        <w:rPr>
          <w:rFonts w:ascii="Calibri" w:hAnsi="Calibri" w:cs="Calibri"/>
          <w:color w:val="000000"/>
          <w:u w:val="single"/>
        </w:rPr>
        <w:t>legislativní požadavky</w:t>
      </w:r>
      <w:r>
        <w:rPr>
          <w:rFonts w:ascii="Calibri" w:hAnsi="Calibri" w:cs="Calibri"/>
          <w:color w:val="000000"/>
        </w:rPr>
        <w:t xml:space="preserve"> na ekonomický sy</w:t>
      </w:r>
      <w:r w:rsidR="00790445">
        <w:rPr>
          <w:rFonts w:ascii="Calibri" w:hAnsi="Calibri" w:cs="Calibri"/>
          <w:color w:val="000000"/>
        </w:rPr>
        <w:t xml:space="preserve">stém včas a v potřebné kvalitě. </w:t>
      </w:r>
      <w:r>
        <w:rPr>
          <w:rFonts w:ascii="Calibri" w:hAnsi="Calibri" w:cs="Calibri"/>
          <w:color w:val="000000"/>
        </w:rPr>
        <w:t xml:space="preserve">Předpokládáme, že nové verze </w:t>
      </w:r>
      <w:r w:rsidR="00790445">
        <w:rPr>
          <w:rFonts w:ascii="Calibri" w:hAnsi="Calibri" w:cs="Calibri"/>
          <w:color w:val="000000"/>
        </w:rPr>
        <w:t xml:space="preserve">EKLIS </w:t>
      </w:r>
      <w:r>
        <w:rPr>
          <w:rFonts w:ascii="Calibri" w:hAnsi="Calibri" w:cs="Calibri"/>
          <w:color w:val="000000"/>
        </w:rPr>
        <w:t xml:space="preserve">zahrnující nové legislativní požadavky budou otestovány jak u dodavatele, tak i v podmínkách rezortu. Cílem bude včasná instalace verzí s novými legislativními požadavky před termínem platnosti nových legislativních změn. </w:t>
      </w:r>
    </w:p>
    <w:p w14:paraId="752E35EA" w14:textId="77777777" w:rsidR="00AC2B88" w:rsidRDefault="00AC2B88" w:rsidP="00AC2B88">
      <w:pPr>
        <w:autoSpaceDE w:val="0"/>
        <w:autoSpaceDN w:val="0"/>
        <w:adjustRightInd w:val="0"/>
        <w:spacing w:after="0" w:line="240" w:lineRule="auto"/>
        <w:jc w:val="both"/>
        <w:rPr>
          <w:rFonts w:ascii="Calibri" w:hAnsi="Calibri" w:cs="Calibri"/>
          <w:color w:val="000000"/>
        </w:rPr>
      </w:pPr>
    </w:p>
    <w:p w14:paraId="08D74DB8" w14:textId="3A80791B"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Za legislativní požadavky budou považovány jakékoliv změny veškerých právních předpisů České republiky, které se budou vztahovat na činnost NP (zákony, vyhlášky, České účetní standardy, ministerské metodické pokyny).  Jde </w:t>
      </w:r>
      <w:r w:rsidR="00274B62">
        <w:rPr>
          <w:rFonts w:ascii="Calibri" w:hAnsi="Calibri" w:cs="Calibri"/>
          <w:color w:val="000000"/>
        </w:rPr>
        <w:t xml:space="preserve">zejména o </w:t>
      </w:r>
      <w:r>
        <w:rPr>
          <w:rFonts w:ascii="Calibri" w:hAnsi="Calibri" w:cs="Calibri"/>
          <w:color w:val="000000"/>
        </w:rPr>
        <w:t xml:space="preserve">tyto právní předpisy: </w:t>
      </w:r>
    </w:p>
    <w:p w14:paraId="02B49A7B"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563/1991 Sb., o účetnictví, ve znění pozdějších předpisů (dále jen „zákon č. 563/1991 Sb.“);</w:t>
      </w:r>
    </w:p>
    <w:p w14:paraId="65970493"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vyhláška č. 410/2009 Sb. prováděcí vyhláška k zákonu o účetnictví;</w:t>
      </w:r>
    </w:p>
    <w:p w14:paraId="6D975577"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České účetní standardy ČÚS 701-710;</w:t>
      </w:r>
    </w:p>
    <w:p w14:paraId="61B6B3CF"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383/2009 Sb., technická vyhláška o účetních záznamech;</w:t>
      </w:r>
    </w:p>
    <w:p w14:paraId="391CF686"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metodika tvorby Pomocného analytického přehledu (vydávaná MF);</w:t>
      </w:r>
    </w:p>
    <w:p w14:paraId="192AD776" w14:textId="09F830CE" w:rsidR="00255DD1" w:rsidRPr="00506B50" w:rsidRDefault="00255DD1"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metodika naplňování tabulky „M“ přílohy k účetní závěrce,</w:t>
      </w:r>
    </w:p>
    <w:p w14:paraId="272A42DB" w14:textId="1BF9101B"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 xml:space="preserve">zákon č. 218/2000 Sb., </w:t>
      </w:r>
      <w:r w:rsidR="00101449">
        <w:rPr>
          <w:rFonts w:ascii="Calibri" w:hAnsi="Calibri" w:cs="Calibri"/>
        </w:rPr>
        <w:t>o rozpočtových</w:t>
      </w:r>
      <w:r w:rsidRPr="00506B50">
        <w:rPr>
          <w:rFonts w:ascii="Calibri" w:hAnsi="Calibri" w:cs="Calibri"/>
        </w:rPr>
        <w:t xml:space="preserve"> pravidl</w:t>
      </w:r>
      <w:r w:rsidR="00101449">
        <w:rPr>
          <w:rFonts w:ascii="Calibri" w:hAnsi="Calibri" w:cs="Calibri"/>
        </w:rPr>
        <w:t>ech</w:t>
      </w:r>
      <w:r w:rsidRPr="00506B50">
        <w:rPr>
          <w:rFonts w:ascii="Calibri" w:hAnsi="Calibri" w:cs="Calibri"/>
        </w:rPr>
        <w:t>;</w:t>
      </w:r>
    </w:p>
    <w:p w14:paraId="1B538CAD" w14:textId="2E125304" w:rsidR="00274B62" w:rsidRPr="00506B50" w:rsidRDefault="007667F4" w:rsidP="00274B62">
      <w:pPr>
        <w:numPr>
          <w:ilvl w:val="0"/>
          <w:numId w:val="45"/>
        </w:numPr>
        <w:tabs>
          <w:tab w:val="left" w:pos="284"/>
          <w:tab w:val="left" w:pos="851"/>
          <w:tab w:val="left" w:pos="1134"/>
        </w:tabs>
        <w:spacing w:after="0"/>
        <w:contextualSpacing/>
        <w:jc w:val="both"/>
        <w:rPr>
          <w:rFonts w:ascii="Calibri" w:hAnsi="Calibri" w:cs="Calibri"/>
        </w:rPr>
      </w:pPr>
      <w:r>
        <w:rPr>
          <w:rFonts w:ascii="Calibri" w:hAnsi="Calibri" w:cs="Calibri"/>
        </w:rPr>
        <w:t>vyhláška</w:t>
      </w:r>
      <w:r w:rsidR="00274B62" w:rsidRPr="00506B50">
        <w:rPr>
          <w:rFonts w:ascii="Calibri" w:hAnsi="Calibri" w:cs="Calibri"/>
        </w:rPr>
        <w:t xml:space="preserve"> č. 323/2002 Sb., o rozpočtové skladbě;</w:t>
      </w:r>
    </w:p>
    <w:p w14:paraId="6F487667"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lastRenderedPageBreak/>
        <w:t>vyhláška č. 560/2006 Sb., o účasti státního rozpočtu na financování programů reprodukce majetku, ve znění pozdějších předpisů;</w:t>
      </w:r>
    </w:p>
    <w:p w14:paraId="49F3380A"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vyhláška č. 5/2014 Sb., o způsobu, termínech a rozsahu údajů předkládaných pro hodnocení plnění státního rozpočtu, rozpočtů státních fondů, rozpočtů územních samosprávných celků, rozpočtů dobrovolných svazků obcí a rozpočtů Regionálních rad regionů soudržnosti;</w:t>
      </w:r>
    </w:p>
    <w:p w14:paraId="12B9C3C2"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vyhláška č. 312/2014 Sb., o podmínkách sestavení účetních výkazů za Českou republiku (konsolidační vyhláška státu);</w:t>
      </w:r>
    </w:p>
    <w:p w14:paraId="7B97A112"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vyhláška č. 270/2010 Sb. o inventarizaci majetku a závazků;</w:t>
      </w:r>
    </w:p>
    <w:p w14:paraId="030B2734"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89/2012 Sb., občanský zákoník, ve znění pozdějších předpisů;</w:t>
      </w:r>
    </w:p>
    <w:p w14:paraId="5DEBAC83"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320/2001 Sb., o finanční kontrole;</w:t>
      </w:r>
    </w:p>
    <w:p w14:paraId="35460764"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vyhláška 416/2004 Sb., kterou se provádí zákon č. 320/2001 Sb., o finanční kontrole ve veřejné správě a o změně některých zákonů (zákon o finanční kontrole), ve znění pozdějších předpisů;</w:t>
      </w:r>
    </w:p>
    <w:p w14:paraId="5A966417"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vyhláška č. 114/2002 Sb., o fondu kulturních a sociálních potřeb, ve znění pozdějších předpisů;</w:t>
      </w:r>
    </w:p>
    <w:p w14:paraId="568A9B40"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526/1990 Sb., o cenách, ve znění pozdějších předpisů;</w:t>
      </w:r>
    </w:p>
    <w:p w14:paraId="1E72B860"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151/1997 Sb., o oceňování majetku a o změně některých zákonů (zákon o oceňování majetku), ve znění pozdějších předpisů (dále jen „zákon č. 151/1997 Sb.“);</w:t>
      </w:r>
    </w:p>
    <w:p w14:paraId="3217F159"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219/2000 Sb., o majetku České republiky a jejím vystupování v právních vztazích</w:t>
      </w:r>
    </w:p>
    <w:p w14:paraId="5B92BF31"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vyhláška č. 62/2001 Sb., vyhláška o hospodaření organizačních složek státu a státních organizací s majetkem státu, ve znění pozdějších předpisů;</w:t>
      </w:r>
    </w:p>
    <w:p w14:paraId="32F5BB78"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137/2006 Sb., o veřejných zakázkách, ve znění pozdějších předpisů (dále jen „zákon č. 137/2006 Sb.“);</w:t>
      </w:r>
    </w:p>
    <w:p w14:paraId="1825C2F0"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289/1995 Sb., o lesích;</w:t>
      </w:r>
    </w:p>
    <w:p w14:paraId="7BB42A94"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449/2001 Sb., o myslivosti;</w:t>
      </w:r>
    </w:p>
    <w:p w14:paraId="49D27536"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254/2001 Sb., vodní zákon;</w:t>
      </w:r>
    </w:p>
    <w:p w14:paraId="29E785CA"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114/1992 Sb., o ochraně přírody a krajiny;</w:t>
      </w:r>
    </w:p>
    <w:p w14:paraId="320462D0"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vyhláška č. 395/1992 Sb., provedení zákona ČNR o ochraně přírody;</w:t>
      </w:r>
    </w:p>
    <w:p w14:paraId="6D4F8387"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vyhláška č. 244/2002 Sb., k provedení zákona o myslivosti;</w:t>
      </w:r>
    </w:p>
    <w:p w14:paraId="1E75B434"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veškeré platné právní předpisy a metodické pokyny týkající se daňové práva ČR;</w:t>
      </w:r>
    </w:p>
    <w:p w14:paraId="248EE092"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veškeré právní předpisy a metodické pokyny týkající se mzdového práva ČR;</w:t>
      </w:r>
    </w:p>
    <w:p w14:paraId="184A04ED"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veškeré právní předpisy a metodické pokyny týkající se sociálního a zdravotního pojištění ČR;</w:t>
      </w:r>
    </w:p>
    <w:p w14:paraId="6AABC14D" w14:textId="77777777" w:rsidR="00274B62" w:rsidRPr="00506B50" w:rsidRDefault="00274B62" w:rsidP="00274B62">
      <w:pPr>
        <w:tabs>
          <w:tab w:val="left" w:pos="284"/>
          <w:tab w:val="left" w:pos="851"/>
          <w:tab w:val="left" w:pos="1134"/>
        </w:tabs>
        <w:spacing w:after="0"/>
        <w:ind w:left="1069"/>
        <w:contextualSpacing/>
        <w:jc w:val="both"/>
        <w:rPr>
          <w:rFonts w:ascii="Calibri" w:hAnsi="Calibri" w:cs="Calibri"/>
        </w:rPr>
      </w:pPr>
      <w:r w:rsidRPr="00506B50">
        <w:rPr>
          <w:rFonts w:ascii="Calibri" w:hAnsi="Calibri" w:cs="Calibri"/>
        </w:rPr>
        <w:t xml:space="preserve"> </w:t>
      </w:r>
    </w:p>
    <w:p w14:paraId="5A239292" w14:textId="77777777" w:rsidR="00274B62" w:rsidRPr="00506B50" w:rsidRDefault="00274B62" w:rsidP="00274B62">
      <w:pPr>
        <w:tabs>
          <w:tab w:val="left" w:pos="567"/>
        </w:tabs>
        <w:ind w:left="720"/>
        <w:contextualSpacing/>
        <w:rPr>
          <w:rFonts w:ascii="Calibri" w:hAnsi="Calibri" w:cs="Calibri"/>
        </w:rPr>
      </w:pPr>
      <w:r w:rsidRPr="00506B50">
        <w:rPr>
          <w:rFonts w:ascii="Calibri" w:hAnsi="Calibri" w:cs="Calibri"/>
        </w:rPr>
        <w:t>a dalšími platnými legislativními dokumenty v aktuálním znění.</w:t>
      </w:r>
    </w:p>
    <w:p w14:paraId="5D61A120" w14:textId="77777777" w:rsidR="00AC2B88" w:rsidRDefault="00AC2B88" w:rsidP="00AC2B88">
      <w:pPr>
        <w:autoSpaceDE w:val="0"/>
        <w:autoSpaceDN w:val="0"/>
        <w:adjustRightInd w:val="0"/>
        <w:spacing w:after="0" w:line="240" w:lineRule="auto"/>
        <w:jc w:val="both"/>
        <w:rPr>
          <w:rFonts w:ascii="Calibri" w:hAnsi="Calibri" w:cs="Calibri"/>
          <w:color w:val="000000"/>
        </w:rPr>
      </w:pPr>
    </w:p>
    <w:p w14:paraId="056F2670" w14:textId="672C0463"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EKLIS musí splňovat parametry ekonomického systému pro příspěvkové organizace. Tři NP jsou příspěvkové organizace (N</w:t>
      </w:r>
      <w:r w:rsidR="00977D3D">
        <w:rPr>
          <w:rFonts w:ascii="Calibri" w:hAnsi="Calibri" w:cs="Calibri"/>
          <w:color w:val="000000"/>
        </w:rPr>
        <w:t>árodní park Šumava</w:t>
      </w:r>
      <w:r>
        <w:rPr>
          <w:rFonts w:ascii="Calibri" w:hAnsi="Calibri" w:cs="Calibri"/>
          <w:color w:val="000000"/>
        </w:rPr>
        <w:t xml:space="preserve">, </w:t>
      </w:r>
      <w:r w:rsidR="00977D3D">
        <w:rPr>
          <w:rFonts w:ascii="Calibri" w:hAnsi="Calibri" w:cs="Calibri"/>
          <w:color w:val="000000"/>
        </w:rPr>
        <w:t>Krkonošský národní park</w:t>
      </w:r>
      <w:r>
        <w:rPr>
          <w:rFonts w:ascii="Calibri" w:hAnsi="Calibri" w:cs="Calibri"/>
          <w:color w:val="000000"/>
        </w:rPr>
        <w:t xml:space="preserve">, </w:t>
      </w:r>
      <w:r w:rsidR="00977D3D">
        <w:rPr>
          <w:rFonts w:ascii="Calibri" w:hAnsi="Calibri" w:cs="Calibri"/>
          <w:color w:val="000000"/>
        </w:rPr>
        <w:t>Národní park Podyjí</w:t>
      </w:r>
      <w:r>
        <w:rPr>
          <w:rFonts w:ascii="Calibri" w:hAnsi="Calibri" w:cs="Calibri"/>
          <w:color w:val="000000"/>
        </w:rPr>
        <w:t>)</w:t>
      </w:r>
      <w:r w:rsidR="00A13742">
        <w:rPr>
          <w:rFonts w:ascii="Calibri" w:hAnsi="Calibri" w:cs="Calibri"/>
          <w:color w:val="000000"/>
        </w:rPr>
        <w:t>.</w:t>
      </w:r>
      <w:r>
        <w:rPr>
          <w:rFonts w:ascii="Calibri" w:hAnsi="Calibri" w:cs="Calibri"/>
          <w:color w:val="000000"/>
        </w:rPr>
        <w:t xml:space="preserve"> </w:t>
      </w:r>
      <w:r w:rsidR="00977D3D">
        <w:rPr>
          <w:rFonts w:ascii="Calibri" w:hAnsi="Calibri" w:cs="Calibri"/>
          <w:color w:val="000000"/>
        </w:rPr>
        <w:t>Národní park České Švýcarsko</w:t>
      </w:r>
      <w:r>
        <w:rPr>
          <w:rFonts w:ascii="Calibri" w:hAnsi="Calibri" w:cs="Calibri"/>
          <w:color w:val="000000"/>
        </w:rPr>
        <w:t xml:space="preserve"> je v současnosti </w:t>
      </w:r>
      <w:r w:rsidR="005B1B13">
        <w:rPr>
          <w:rFonts w:ascii="Calibri" w:hAnsi="Calibri" w:cs="Calibri"/>
          <w:color w:val="000000"/>
        </w:rPr>
        <w:t>organizační složka státu</w:t>
      </w:r>
      <w:r>
        <w:rPr>
          <w:rFonts w:ascii="Calibri" w:hAnsi="Calibri" w:cs="Calibri"/>
          <w:color w:val="000000"/>
        </w:rPr>
        <w:t xml:space="preserve"> (předpokládá se její převod na příspěvkovou organizaci k 1. 1. 2017). </w:t>
      </w:r>
    </w:p>
    <w:p w14:paraId="14225A0D" w14:textId="77777777" w:rsidR="00AC2B88" w:rsidRDefault="00AC2B88" w:rsidP="00AC2B88">
      <w:pPr>
        <w:autoSpaceDE w:val="0"/>
        <w:autoSpaceDN w:val="0"/>
        <w:adjustRightInd w:val="0"/>
        <w:spacing w:after="0" w:line="240" w:lineRule="auto"/>
        <w:jc w:val="both"/>
        <w:rPr>
          <w:rFonts w:ascii="Calibri" w:hAnsi="Calibri" w:cs="Calibri"/>
          <w:color w:val="000000"/>
        </w:rPr>
      </w:pPr>
    </w:p>
    <w:p w14:paraId="04E56384" w14:textId="77777777"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Běžné funkčnosti EKLIS musí být nastavitelné parametricky aplikační podporou uživatele nebo v součinnosti s podporou dodavatele. Cílem je možnost realizace dílčích požadavků a změn </w:t>
      </w:r>
      <w:r>
        <w:rPr>
          <w:rFonts w:ascii="Calibri" w:hAnsi="Calibri" w:cs="Calibri"/>
          <w:color w:val="000000"/>
        </w:rPr>
        <w:lastRenderedPageBreak/>
        <w:t>parametrickou cestu, ne požadavky na dodatečný rozvoj. Jedná se především o následující vlastnosti (účetní osnova, číselníky – které můžeme vydefinovat, běžné workflow).</w:t>
      </w:r>
    </w:p>
    <w:p w14:paraId="6F277AAB" w14:textId="77777777" w:rsidR="00AC2B88" w:rsidRDefault="00AC2B88" w:rsidP="00AC2B88">
      <w:pPr>
        <w:autoSpaceDE w:val="0"/>
        <w:autoSpaceDN w:val="0"/>
        <w:adjustRightInd w:val="0"/>
        <w:spacing w:after="0" w:line="240" w:lineRule="auto"/>
        <w:jc w:val="both"/>
        <w:rPr>
          <w:rFonts w:ascii="Calibri" w:hAnsi="Calibri" w:cs="Calibri"/>
          <w:color w:val="000000"/>
        </w:rPr>
      </w:pPr>
    </w:p>
    <w:p w14:paraId="5899E968" w14:textId="77777777"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Číselníky. Předpokládáme, že číselníky budou rozděleny do dvou skupin. Pevné číselníky, které odpovídají legislativním požadavkům a celostátním číselníkům. Tyto číselníky budou aktualizovány dodavatelem jako součást nových verzí nebo centrálně dodavatelem. Druhou skupinou budou číselníky, které mohou být uživatelsky modifikovatelné dle potřeb uživatelů. Musí být popsána pravidla pro jejich modifikaci a podmínky, za kterých mohou být modifikovány. Včetně dopadů do dalších funkčností, např. do výběrových kritérií, filtrů, reportů apod.</w:t>
      </w:r>
    </w:p>
    <w:p w14:paraId="239C1B37" w14:textId="77777777" w:rsidR="00AC2B88" w:rsidRDefault="00AC2B88" w:rsidP="00AC2B88">
      <w:pPr>
        <w:autoSpaceDE w:val="0"/>
        <w:autoSpaceDN w:val="0"/>
        <w:adjustRightInd w:val="0"/>
        <w:spacing w:after="0" w:line="240" w:lineRule="auto"/>
        <w:jc w:val="both"/>
        <w:rPr>
          <w:rFonts w:ascii="Calibri" w:hAnsi="Calibri" w:cs="Calibri"/>
          <w:color w:val="000000"/>
        </w:rPr>
      </w:pPr>
    </w:p>
    <w:p w14:paraId="36CCDE0E" w14:textId="43D12530"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Na úrovni číselníků je požadováno realizovat specifické požadavky vyplývající z péče o ekosystémy a</w:t>
      </w:r>
      <w:r w:rsidR="00790445">
        <w:rPr>
          <w:rFonts w:ascii="Calibri" w:hAnsi="Calibri" w:cs="Calibri"/>
          <w:color w:val="000000"/>
        </w:rPr>
        <w:t> </w:t>
      </w:r>
      <w:r>
        <w:rPr>
          <w:rFonts w:ascii="Calibri" w:hAnsi="Calibri" w:cs="Calibri"/>
          <w:color w:val="000000"/>
        </w:rPr>
        <w:t xml:space="preserve">z procesů s tím spojených. </w:t>
      </w:r>
      <w:r w:rsidR="00995527">
        <w:rPr>
          <w:rFonts w:ascii="Calibri" w:hAnsi="Calibri" w:cs="Calibri"/>
          <w:color w:val="000000"/>
        </w:rPr>
        <w:t>Tyto č</w:t>
      </w:r>
      <w:r>
        <w:rPr>
          <w:rFonts w:ascii="Calibri" w:hAnsi="Calibri" w:cs="Calibri"/>
          <w:color w:val="000000"/>
        </w:rPr>
        <w:t>íselníky budou nastavovat parametry zpracování z péče o</w:t>
      </w:r>
      <w:r w:rsidR="00B153B2">
        <w:rPr>
          <w:rFonts w:ascii="Calibri" w:hAnsi="Calibri" w:cs="Calibri"/>
          <w:color w:val="000000"/>
        </w:rPr>
        <w:t> </w:t>
      </w:r>
      <w:r>
        <w:rPr>
          <w:rFonts w:ascii="Calibri" w:hAnsi="Calibri" w:cs="Calibri"/>
          <w:color w:val="000000"/>
        </w:rPr>
        <w:t>ekosystémy z pohledu ekonomického systému</w:t>
      </w:r>
      <w:r w:rsidR="00531550">
        <w:rPr>
          <w:rFonts w:ascii="Calibri" w:hAnsi="Calibri" w:cs="Calibri"/>
          <w:color w:val="000000"/>
        </w:rPr>
        <w:t xml:space="preserve"> (standardní </w:t>
      </w:r>
      <w:r w:rsidR="00995527">
        <w:rPr>
          <w:rFonts w:ascii="Calibri" w:hAnsi="Calibri" w:cs="Calibri"/>
          <w:color w:val="000000"/>
        </w:rPr>
        <w:t xml:space="preserve">výrobní </w:t>
      </w:r>
      <w:r w:rsidR="00531550">
        <w:rPr>
          <w:rFonts w:ascii="Calibri" w:hAnsi="Calibri" w:cs="Calibri"/>
          <w:color w:val="000000"/>
        </w:rPr>
        <w:t xml:space="preserve">číselníky </w:t>
      </w:r>
      <w:r w:rsidR="00CA1528">
        <w:rPr>
          <w:rFonts w:ascii="Calibri" w:hAnsi="Calibri" w:cs="Calibri"/>
          <w:color w:val="000000"/>
        </w:rPr>
        <w:t xml:space="preserve">výkonů a podvýkonů </w:t>
      </w:r>
      <w:r w:rsidR="00531550">
        <w:rPr>
          <w:rFonts w:ascii="Calibri" w:hAnsi="Calibri" w:cs="Calibri"/>
          <w:color w:val="000000"/>
        </w:rPr>
        <w:t>používané v lesnictví)</w:t>
      </w:r>
      <w:r>
        <w:rPr>
          <w:rFonts w:ascii="Calibri" w:hAnsi="Calibri" w:cs="Calibri"/>
          <w:color w:val="000000"/>
        </w:rPr>
        <w:t xml:space="preserve">. Výstupy systému musí umožňovat výběry a zpracování dat dle </w:t>
      </w:r>
      <w:r w:rsidR="0088474B">
        <w:rPr>
          <w:rFonts w:ascii="Calibri" w:hAnsi="Calibri" w:cs="Calibri"/>
          <w:color w:val="000000"/>
        </w:rPr>
        <w:t>obsahu jednotlivých</w:t>
      </w:r>
      <w:r>
        <w:rPr>
          <w:rFonts w:ascii="Calibri" w:hAnsi="Calibri" w:cs="Calibri"/>
          <w:color w:val="000000"/>
        </w:rPr>
        <w:t xml:space="preserve"> číselníků (včetně výstupů systému a reportů).</w:t>
      </w:r>
    </w:p>
    <w:p w14:paraId="6C6F8717" w14:textId="77777777" w:rsidR="00AC2B88" w:rsidRDefault="00AC2B88" w:rsidP="00AC2B88">
      <w:pPr>
        <w:autoSpaceDE w:val="0"/>
        <w:autoSpaceDN w:val="0"/>
        <w:adjustRightInd w:val="0"/>
        <w:spacing w:after="0" w:line="240" w:lineRule="auto"/>
        <w:jc w:val="both"/>
        <w:rPr>
          <w:rFonts w:ascii="Calibri" w:hAnsi="Calibri" w:cs="Calibri"/>
          <w:color w:val="000000"/>
        </w:rPr>
      </w:pPr>
    </w:p>
    <w:p w14:paraId="0D9E6C8D" w14:textId="591A0660"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Pokud bude nabídka sestávat z dodávky více dodavatelů (např. jeden pro ekonomický systém, druhý pro nadstavbu pro lesní výrobu a péči o ekosystémy) je požadavek, aby produkt byl nabízen jako jeden celek, to znamená včetně zabezpečených online vazeb mezi nimi. Současně požadujeme, aby součásti dodávky měly otevřené API, které bude sloužit k realizaci integrace mezi součástmi. Primární bude ekonomický systém a jeho dodavatel bude garantem celé funkčnosti dodávky v souladu s požadavky uživatele (integrátorem řešení</w:t>
      </w:r>
      <w:r w:rsidRPr="006904FF">
        <w:rPr>
          <w:rFonts w:ascii="Calibri" w:hAnsi="Calibri" w:cs="Calibri"/>
          <w:color w:val="000000"/>
        </w:rPr>
        <w:t>).</w:t>
      </w:r>
      <w:r w:rsidR="00791C4B" w:rsidRPr="006904FF">
        <w:rPr>
          <w:rFonts w:ascii="Calibri" w:hAnsi="Calibri" w:cs="Calibri"/>
          <w:color w:val="000000"/>
        </w:rPr>
        <w:t xml:space="preserve"> Požadujeme uvést, kte</w:t>
      </w:r>
      <w:r w:rsidR="00B3211B" w:rsidRPr="006904FF">
        <w:rPr>
          <w:rFonts w:ascii="Calibri" w:hAnsi="Calibri" w:cs="Calibri"/>
          <w:color w:val="000000"/>
        </w:rPr>
        <w:t>ré komponenty bude dodávat který dodavatel.</w:t>
      </w:r>
    </w:p>
    <w:p w14:paraId="11B725FB" w14:textId="77777777" w:rsidR="00AC2B88" w:rsidRDefault="00AC2B88" w:rsidP="00AC2B88">
      <w:pPr>
        <w:autoSpaceDE w:val="0"/>
        <w:autoSpaceDN w:val="0"/>
        <w:adjustRightInd w:val="0"/>
        <w:spacing w:after="0" w:line="240" w:lineRule="auto"/>
        <w:jc w:val="both"/>
        <w:rPr>
          <w:rFonts w:ascii="Calibri" w:hAnsi="Calibri" w:cs="Calibri"/>
          <w:color w:val="000000"/>
        </w:rPr>
      </w:pPr>
    </w:p>
    <w:p w14:paraId="3A38CFF9" w14:textId="77777777"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Je požadována integrace s produkty pro realizaci veřejných zakázek včetně minitendrů (používané produkty v rezortu jsou EZAK a Gemin od firmy QCM). Popis rozhraní elektronického nástroje E-ZAK </w:t>
      </w:r>
      <w:r w:rsidRPr="001B1D10">
        <w:rPr>
          <w:rFonts w:ascii="Calibri" w:hAnsi="Calibri" w:cs="Calibri"/>
          <w:color w:val="000000"/>
        </w:rPr>
        <w:t>je uveden v příloze 2 tohoto dokumentu.</w:t>
      </w:r>
      <w:r>
        <w:rPr>
          <w:rFonts w:ascii="Calibri" w:hAnsi="Calibri" w:cs="Calibri"/>
          <w:color w:val="000000"/>
        </w:rPr>
        <w:t xml:space="preserve"> </w:t>
      </w:r>
    </w:p>
    <w:p w14:paraId="308F495E" w14:textId="77777777" w:rsidR="00AC2B88" w:rsidRDefault="00AC2B88" w:rsidP="00AC2B88">
      <w:pPr>
        <w:autoSpaceDE w:val="0"/>
        <w:autoSpaceDN w:val="0"/>
        <w:adjustRightInd w:val="0"/>
        <w:spacing w:after="0" w:line="240" w:lineRule="auto"/>
        <w:jc w:val="both"/>
        <w:rPr>
          <w:rFonts w:ascii="Calibri" w:hAnsi="Calibri" w:cs="Calibri"/>
          <w:color w:val="000000"/>
        </w:rPr>
      </w:pPr>
    </w:p>
    <w:p w14:paraId="20E07F02" w14:textId="77777777" w:rsidR="005B29FE" w:rsidRDefault="005B29FE" w:rsidP="00AC2B88">
      <w:pPr>
        <w:autoSpaceDE w:val="0"/>
        <w:autoSpaceDN w:val="0"/>
        <w:adjustRightInd w:val="0"/>
        <w:spacing w:after="0" w:line="240" w:lineRule="auto"/>
        <w:jc w:val="both"/>
        <w:rPr>
          <w:rFonts w:ascii="Calibri" w:hAnsi="Calibri" w:cs="Calibri"/>
          <w:color w:val="000000"/>
        </w:rPr>
      </w:pPr>
    </w:p>
    <w:p w14:paraId="49AB3C10" w14:textId="77777777" w:rsidR="00AC2B88" w:rsidRPr="00A52A7E" w:rsidRDefault="00AC2B88" w:rsidP="00AC2B88">
      <w:pPr>
        <w:autoSpaceDE w:val="0"/>
        <w:autoSpaceDN w:val="0"/>
        <w:adjustRightInd w:val="0"/>
        <w:spacing w:after="0" w:line="240" w:lineRule="auto"/>
        <w:jc w:val="both"/>
        <w:rPr>
          <w:rFonts w:ascii="Calibri" w:hAnsi="Calibri" w:cs="Calibri"/>
          <w:b/>
          <w:color w:val="000000"/>
          <w:sz w:val="28"/>
          <w:szCs w:val="28"/>
          <w:u w:val="single"/>
        </w:rPr>
      </w:pPr>
      <w:r w:rsidRPr="003F57F7">
        <w:rPr>
          <w:rFonts w:ascii="Calibri" w:hAnsi="Calibri" w:cs="Calibri"/>
          <w:b/>
          <w:color w:val="000000"/>
          <w:sz w:val="28"/>
          <w:szCs w:val="28"/>
          <w:u w:val="single"/>
        </w:rPr>
        <w:t>Související oblasti</w:t>
      </w:r>
    </w:p>
    <w:p w14:paraId="492C0968" w14:textId="77777777" w:rsidR="00AC2B88" w:rsidRDefault="00AC2B88" w:rsidP="00AC2B88">
      <w:pPr>
        <w:autoSpaceDE w:val="0"/>
        <w:autoSpaceDN w:val="0"/>
        <w:adjustRightInd w:val="0"/>
        <w:spacing w:after="0" w:line="240" w:lineRule="auto"/>
        <w:jc w:val="both"/>
        <w:rPr>
          <w:rFonts w:ascii="Calibri" w:hAnsi="Calibri" w:cs="Calibri"/>
          <w:color w:val="000000"/>
        </w:rPr>
      </w:pPr>
    </w:p>
    <w:p w14:paraId="5814617D" w14:textId="0287B714"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V rámci rezortu byla stanovena jednotná pravidla pro další činnosti realizované v podřízených organizacích a tedy i v NP.  Bude potřeba nastavit integrační a organizační vazby mezi EKLISem a nově nastavenými činnostmi. </w:t>
      </w:r>
    </w:p>
    <w:p w14:paraId="20ECD10D" w14:textId="77777777" w:rsidR="00AC2B88" w:rsidRDefault="00AC2B88" w:rsidP="00AC2B88">
      <w:pPr>
        <w:autoSpaceDE w:val="0"/>
        <w:autoSpaceDN w:val="0"/>
        <w:adjustRightInd w:val="0"/>
        <w:spacing w:after="0" w:line="240" w:lineRule="auto"/>
        <w:jc w:val="both"/>
        <w:rPr>
          <w:rFonts w:ascii="Calibri" w:hAnsi="Calibri" w:cs="Calibri"/>
          <w:color w:val="000000"/>
          <w:u w:val="single"/>
        </w:rPr>
      </w:pPr>
    </w:p>
    <w:p w14:paraId="381CB4FE" w14:textId="77777777" w:rsidR="00AC2B88" w:rsidRPr="00FF5A74" w:rsidRDefault="00AC2B88" w:rsidP="00AC2B88">
      <w:pPr>
        <w:autoSpaceDE w:val="0"/>
        <w:autoSpaceDN w:val="0"/>
        <w:adjustRightInd w:val="0"/>
        <w:spacing w:after="0" w:line="240" w:lineRule="auto"/>
        <w:jc w:val="both"/>
        <w:rPr>
          <w:rFonts w:ascii="Calibri" w:hAnsi="Calibri" w:cs="Calibri"/>
          <w:color w:val="000000"/>
          <w:u w:val="single"/>
        </w:rPr>
      </w:pPr>
      <w:r w:rsidRPr="00FF5A74">
        <w:rPr>
          <w:rFonts w:ascii="Calibri" w:hAnsi="Calibri" w:cs="Calibri"/>
          <w:color w:val="000000"/>
          <w:u w:val="single"/>
        </w:rPr>
        <w:t>Veřejné zakázky</w:t>
      </w:r>
    </w:p>
    <w:p w14:paraId="405842E0" w14:textId="2F37AE11"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Rozhodnutím vedení bylo stanoveno realizovat veřejné zakázky produkty firmy QCM (Produkty EZAK, Gemin). K tomu byly vydány pokyny k jednotnému přístupu k VZ. Integrační vazby mezi EKLISem a</w:t>
      </w:r>
      <w:r w:rsidR="00790445">
        <w:rPr>
          <w:rFonts w:ascii="Calibri" w:hAnsi="Calibri" w:cs="Calibri"/>
          <w:color w:val="000000"/>
        </w:rPr>
        <w:t> </w:t>
      </w:r>
      <w:r>
        <w:rPr>
          <w:rFonts w:ascii="Calibri" w:hAnsi="Calibri" w:cs="Calibri"/>
          <w:color w:val="000000"/>
        </w:rPr>
        <w:t xml:space="preserve">EZAK/Gemin budou řešeny formou definovaného rozhraní. Jednou z požadovaných funkčností dodavatele nového EKLIS bude zabezpečení komunikace EKLIS s produkty firmy QCM cestou definovaného </w:t>
      </w:r>
      <w:r w:rsidRPr="001B1D10">
        <w:rPr>
          <w:rFonts w:ascii="Calibri" w:hAnsi="Calibri" w:cs="Calibri"/>
          <w:color w:val="000000"/>
        </w:rPr>
        <w:t>rozhraní (popis je obsahem přílohy č. 2 tohoto dokumentu).</w:t>
      </w:r>
      <w:r>
        <w:rPr>
          <w:rFonts w:ascii="Calibri" w:hAnsi="Calibri" w:cs="Calibri"/>
          <w:color w:val="000000"/>
        </w:rPr>
        <w:t xml:space="preserve">  </w:t>
      </w:r>
    </w:p>
    <w:p w14:paraId="150A539C" w14:textId="77777777" w:rsidR="00AC2B88" w:rsidRDefault="00AC2B88" w:rsidP="00AC2B88">
      <w:pPr>
        <w:autoSpaceDE w:val="0"/>
        <w:autoSpaceDN w:val="0"/>
        <w:adjustRightInd w:val="0"/>
        <w:spacing w:after="0" w:line="240" w:lineRule="auto"/>
        <w:jc w:val="both"/>
        <w:rPr>
          <w:rFonts w:ascii="Calibri" w:hAnsi="Calibri" w:cs="Calibri"/>
          <w:color w:val="000000"/>
          <w:u w:val="single"/>
        </w:rPr>
      </w:pPr>
    </w:p>
    <w:p w14:paraId="48363F0B" w14:textId="77777777" w:rsidR="00AC2B88" w:rsidRPr="00091784" w:rsidRDefault="00AC2B88" w:rsidP="00AC2B88">
      <w:pPr>
        <w:autoSpaceDE w:val="0"/>
        <w:autoSpaceDN w:val="0"/>
        <w:adjustRightInd w:val="0"/>
        <w:spacing w:after="0" w:line="240" w:lineRule="auto"/>
        <w:jc w:val="both"/>
        <w:rPr>
          <w:rFonts w:ascii="Calibri" w:hAnsi="Calibri" w:cs="Calibri"/>
          <w:color w:val="000000"/>
          <w:u w:val="single"/>
        </w:rPr>
      </w:pPr>
      <w:r w:rsidRPr="00091784">
        <w:rPr>
          <w:rFonts w:ascii="Calibri" w:hAnsi="Calibri" w:cs="Calibri"/>
          <w:color w:val="000000"/>
          <w:u w:val="single"/>
        </w:rPr>
        <w:t>Jednotná metodika</w:t>
      </w:r>
    </w:p>
    <w:p w14:paraId="641D6BC0" w14:textId="77777777"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Odbor ekonomiky životního prostředí bude odpovídat za jednotné ekonomické řízení resortních organizací, tedy i NP. K tomu bude vytvořena metodika řízení NP, která vznikne za účasti pracovníků odboru a zástupců NP. Tato metodika bude existovat paralelně vedle EKLIS a bude s ním úzce provázána. Změny a požadavky v metodice se budou muset pružně promítat ve funkčnosti a nastaveních EKLIS. Většina funkčností by měla být nastavitelná parametricky a realizována aplikační podporou na straně rezortu, pouze zásadní změny budou realizovány jako požadavky na dodavatele systému realizované při dalším rozvoji systému.</w:t>
      </w:r>
    </w:p>
    <w:p w14:paraId="57BB8E06" w14:textId="77777777"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lastRenderedPageBreak/>
        <w:t>Z pohledu IT provozu EKLIS bude důležité sjednotit názvosloví, nastavit jednotné procesy při využívání EKLIS, nastavit jednotné číselníky, nastavit vazby na související činnosti (např. VZ).</w:t>
      </w:r>
      <w:r w:rsidRPr="00D75B1F">
        <w:rPr>
          <w:rFonts w:ascii="Calibri" w:hAnsi="Calibri" w:cs="Calibri"/>
          <w:color w:val="FF0000"/>
        </w:rPr>
        <w:t xml:space="preserve"> </w:t>
      </w:r>
    </w:p>
    <w:p w14:paraId="51445DE3" w14:textId="5A610958"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Změny se zřejmě budou projevovat nejčastěji v požadavcích na reporty, výkazy a statistická zjišťování. Realizace těchto požadavků by měl</w:t>
      </w:r>
      <w:r w:rsidR="006904FF">
        <w:rPr>
          <w:rFonts w:ascii="Calibri" w:hAnsi="Calibri" w:cs="Calibri"/>
          <w:color w:val="000000"/>
        </w:rPr>
        <w:t>a</w:t>
      </w:r>
      <w:r>
        <w:rPr>
          <w:rFonts w:ascii="Calibri" w:hAnsi="Calibri" w:cs="Calibri"/>
          <w:color w:val="000000"/>
        </w:rPr>
        <w:t xml:space="preserve"> být srozumiteln</w:t>
      </w:r>
      <w:r w:rsidR="006904FF">
        <w:rPr>
          <w:rFonts w:ascii="Calibri" w:hAnsi="Calibri" w:cs="Calibri"/>
          <w:color w:val="000000"/>
        </w:rPr>
        <w:t>á</w:t>
      </w:r>
      <w:r>
        <w:rPr>
          <w:rFonts w:ascii="Calibri" w:hAnsi="Calibri" w:cs="Calibri"/>
          <w:color w:val="000000"/>
        </w:rPr>
        <w:t xml:space="preserve"> a uživatelsky přívětiv</w:t>
      </w:r>
      <w:r w:rsidR="006904FF">
        <w:rPr>
          <w:rFonts w:ascii="Calibri" w:hAnsi="Calibri" w:cs="Calibri"/>
          <w:color w:val="000000"/>
        </w:rPr>
        <w:t>á</w:t>
      </w:r>
      <w:r>
        <w:rPr>
          <w:rFonts w:ascii="Calibri" w:hAnsi="Calibri" w:cs="Calibri"/>
          <w:color w:val="000000"/>
        </w:rPr>
        <w:t>.</w:t>
      </w:r>
    </w:p>
    <w:p w14:paraId="10E940D9" w14:textId="77777777" w:rsidR="00AC2B88" w:rsidRDefault="00AC2B88" w:rsidP="00F1539F">
      <w:pPr>
        <w:autoSpaceDE w:val="0"/>
        <w:autoSpaceDN w:val="0"/>
        <w:adjustRightInd w:val="0"/>
        <w:spacing w:after="0" w:line="240" w:lineRule="auto"/>
        <w:jc w:val="both"/>
        <w:rPr>
          <w:rFonts w:ascii="Calibri" w:hAnsi="Calibri" w:cs="Calibri"/>
          <w:b/>
          <w:color w:val="000000"/>
          <w:sz w:val="28"/>
          <w:szCs w:val="28"/>
          <w:u w:val="single"/>
        </w:rPr>
      </w:pPr>
    </w:p>
    <w:p w14:paraId="7B0344C6" w14:textId="77777777" w:rsidR="00D06467" w:rsidRDefault="00D06467" w:rsidP="00226AD2">
      <w:pPr>
        <w:autoSpaceDE w:val="0"/>
        <w:autoSpaceDN w:val="0"/>
        <w:adjustRightInd w:val="0"/>
        <w:spacing w:after="0" w:line="240" w:lineRule="auto"/>
        <w:jc w:val="both"/>
        <w:rPr>
          <w:rFonts w:ascii="Calibri" w:hAnsi="Calibri" w:cs="Calibri"/>
          <w:b/>
          <w:color w:val="000000"/>
          <w:sz w:val="28"/>
          <w:szCs w:val="28"/>
          <w:u w:val="single"/>
        </w:rPr>
      </w:pPr>
    </w:p>
    <w:p w14:paraId="7AF97B3C" w14:textId="2FCA7A46" w:rsidR="00226AD2" w:rsidRDefault="00226AD2" w:rsidP="00226AD2">
      <w:pPr>
        <w:autoSpaceDE w:val="0"/>
        <w:autoSpaceDN w:val="0"/>
        <w:adjustRightInd w:val="0"/>
        <w:spacing w:after="0" w:line="240" w:lineRule="auto"/>
        <w:jc w:val="both"/>
        <w:rPr>
          <w:rFonts w:ascii="Calibri" w:hAnsi="Calibri" w:cs="Calibri"/>
          <w:b/>
          <w:color w:val="000000"/>
          <w:sz w:val="28"/>
          <w:szCs w:val="28"/>
          <w:u w:val="single"/>
        </w:rPr>
      </w:pPr>
      <w:r>
        <w:rPr>
          <w:rFonts w:ascii="Calibri" w:hAnsi="Calibri" w:cs="Calibri"/>
          <w:b/>
          <w:color w:val="000000"/>
          <w:sz w:val="28"/>
          <w:szCs w:val="28"/>
          <w:u w:val="single"/>
        </w:rPr>
        <w:t>Předimplementační analýza</w:t>
      </w:r>
      <w:r w:rsidR="00731CB6">
        <w:rPr>
          <w:rFonts w:ascii="Calibri" w:hAnsi="Calibri" w:cs="Calibri"/>
          <w:b/>
          <w:color w:val="000000"/>
          <w:sz w:val="28"/>
          <w:szCs w:val="28"/>
          <w:u w:val="single"/>
        </w:rPr>
        <w:t xml:space="preserve"> (PIA)</w:t>
      </w:r>
    </w:p>
    <w:p w14:paraId="4FF9AAE7" w14:textId="77777777" w:rsidR="00226AD2" w:rsidRDefault="00226AD2" w:rsidP="00226AD2">
      <w:pPr>
        <w:autoSpaceDE w:val="0"/>
        <w:autoSpaceDN w:val="0"/>
        <w:adjustRightInd w:val="0"/>
        <w:spacing w:after="0" w:line="240" w:lineRule="auto"/>
        <w:jc w:val="both"/>
        <w:rPr>
          <w:rFonts w:ascii="Calibri" w:hAnsi="Calibri" w:cs="Calibri"/>
          <w:b/>
          <w:color w:val="000000"/>
          <w:sz w:val="28"/>
          <w:szCs w:val="28"/>
          <w:u w:val="single"/>
        </w:rPr>
      </w:pPr>
    </w:p>
    <w:p w14:paraId="381E2E5E" w14:textId="5BDC1382" w:rsidR="00226AD2" w:rsidRPr="008D7D26" w:rsidRDefault="00226AD2" w:rsidP="00226AD2">
      <w:p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 xml:space="preserve">Součástí implementace EKLIS bude předimplementační analýza, která bude obsahovat výsledky analýzy technického, provozního a komunikačního prostředí a stanovení procesních a organizačních změn potřebných pro implementaci dodávaného systému pro jednotlivé NP a MŽP. Minimální struktura </w:t>
      </w:r>
      <w:r w:rsidR="00D27975">
        <w:rPr>
          <w:rFonts w:ascii="Calibri" w:hAnsi="Calibri" w:cs="Calibri"/>
          <w:color w:val="000000"/>
        </w:rPr>
        <w:t xml:space="preserve">osnovy </w:t>
      </w:r>
      <w:r w:rsidRPr="008D7D26">
        <w:rPr>
          <w:rFonts w:ascii="Calibri" w:hAnsi="Calibri" w:cs="Calibri"/>
          <w:color w:val="000000"/>
        </w:rPr>
        <w:t xml:space="preserve">předimplementační analýzy je definována v příloze č. 1 této technické specifikace předmětu veřejné zakázky. </w:t>
      </w:r>
    </w:p>
    <w:p w14:paraId="33193BA5" w14:textId="77777777" w:rsidR="00B11C6C" w:rsidRPr="008D7D26" w:rsidRDefault="00B11C6C" w:rsidP="00226AD2">
      <w:pPr>
        <w:autoSpaceDE w:val="0"/>
        <w:autoSpaceDN w:val="0"/>
        <w:adjustRightInd w:val="0"/>
        <w:spacing w:after="0" w:line="240" w:lineRule="auto"/>
        <w:jc w:val="both"/>
        <w:rPr>
          <w:rFonts w:ascii="Calibri" w:hAnsi="Calibri" w:cs="Calibri"/>
          <w:color w:val="000000"/>
        </w:rPr>
      </w:pPr>
    </w:p>
    <w:p w14:paraId="500A23F1" w14:textId="79A66182" w:rsidR="00B11C6C" w:rsidRDefault="00B11C6C" w:rsidP="00B11C6C">
      <w:p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 xml:space="preserve">Implementace bude zahájena po akceptaci předimplementační analýzy </w:t>
      </w:r>
      <w:r w:rsidR="00787ECF">
        <w:rPr>
          <w:rFonts w:ascii="Calibri" w:hAnsi="Calibri" w:cs="Calibri"/>
          <w:color w:val="000000"/>
        </w:rPr>
        <w:t>objednatel</w:t>
      </w:r>
      <w:r w:rsidRPr="008D7D26">
        <w:rPr>
          <w:rFonts w:ascii="Calibri" w:hAnsi="Calibri" w:cs="Calibri"/>
          <w:color w:val="000000"/>
        </w:rPr>
        <w:t>em. Na základě našeho návrhu harmonogramu EKLIS a požadované</w:t>
      </w:r>
      <w:r w:rsidR="00B46673" w:rsidRPr="008D7D26">
        <w:rPr>
          <w:rFonts w:ascii="Calibri" w:hAnsi="Calibri" w:cs="Calibri"/>
          <w:color w:val="000000"/>
        </w:rPr>
        <w:t>ho obsahu a</w:t>
      </w:r>
      <w:r w:rsidRPr="008D7D26">
        <w:rPr>
          <w:rFonts w:ascii="Calibri" w:hAnsi="Calibri" w:cs="Calibri"/>
          <w:color w:val="000000"/>
        </w:rPr>
        <w:t xml:space="preserve"> struktury předimplementační analýzy požadujeme zpracování detailního harmonogramu postupu řešení.</w:t>
      </w:r>
    </w:p>
    <w:p w14:paraId="6A120301" w14:textId="77777777" w:rsidR="00B11C6C" w:rsidRDefault="00B11C6C" w:rsidP="00226AD2">
      <w:pPr>
        <w:autoSpaceDE w:val="0"/>
        <w:autoSpaceDN w:val="0"/>
        <w:adjustRightInd w:val="0"/>
        <w:spacing w:after="0" w:line="240" w:lineRule="auto"/>
        <w:jc w:val="both"/>
        <w:rPr>
          <w:rFonts w:ascii="Calibri" w:hAnsi="Calibri" w:cs="Calibri"/>
          <w:color w:val="000000"/>
        </w:rPr>
      </w:pPr>
    </w:p>
    <w:p w14:paraId="78E5ACCE" w14:textId="77777777" w:rsidR="00226AD2" w:rsidRDefault="00226AD2" w:rsidP="00226AD2">
      <w:pPr>
        <w:autoSpaceDE w:val="0"/>
        <w:autoSpaceDN w:val="0"/>
        <w:adjustRightInd w:val="0"/>
        <w:spacing w:after="0" w:line="240" w:lineRule="auto"/>
        <w:jc w:val="both"/>
        <w:rPr>
          <w:rFonts w:ascii="Calibri" w:hAnsi="Calibri" w:cs="Calibri"/>
          <w:b/>
          <w:color w:val="000000"/>
          <w:sz w:val="28"/>
          <w:szCs w:val="28"/>
          <w:u w:val="single"/>
        </w:rPr>
      </w:pPr>
    </w:p>
    <w:p w14:paraId="113A6F77" w14:textId="77777777" w:rsidR="00F1539F" w:rsidRDefault="00F1539F" w:rsidP="00F1539F">
      <w:pPr>
        <w:autoSpaceDE w:val="0"/>
        <w:autoSpaceDN w:val="0"/>
        <w:adjustRightInd w:val="0"/>
        <w:spacing w:after="0" w:line="240" w:lineRule="auto"/>
        <w:jc w:val="both"/>
        <w:rPr>
          <w:rFonts w:ascii="Calibri" w:hAnsi="Calibri" w:cs="Calibri"/>
          <w:b/>
          <w:color w:val="000000"/>
          <w:sz w:val="28"/>
          <w:szCs w:val="28"/>
          <w:u w:val="single"/>
        </w:rPr>
      </w:pPr>
      <w:r>
        <w:rPr>
          <w:rFonts w:ascii="Calibri" w:hAnsi="Calibri" w:cs="Calibri"/>
          <w:b/>
          <w:color w:val="000000"/>
          <w:sz w:val="28"/>
          <w:szCs w:val="28"/>
          <w:u w:val="single"/>
        </w:rPr>
        <w:t>Outsourcing</w:t>
      </w:r>
    </w:p>
    <w:p w14:paraId="7B45D94F" w14:textId="77777777" w:rsidR="00F1539F" w:rsidRDefault="00F1539F" w:rsidP="003370F9">
      <w:pPr>
        <w:autoSpaceDE w:val="0"/>
        <w:autoSpaceDN w:val="0"/>
        <w:adjustRightInd w:val="0"/>
        <w:spacing w:after="0" w:line="240" w:lineRule="auto"/>
        <w:jc w:val="both"/>
        <w:rPr>
          <w:rFonts w:ascii="Calibri" w:hAnsi="Calibri" w:cs="Calibri"/>
          <w:color w:val="000000"/>
        </w:rPr>
      </w:pPr>
    </w:p>
    <w:p w14:paraId="41667B42" w14:textId="05C18AC7" w:rsidR="00A95BF3" w:rsidRDefault="0047315B"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MŽP požaduje, aby provoz systému </w:t>
      </w:r>
      <w:r w:rsidR="004C23D6">
        <w:rPr>
          <w:rFonts w:ascii="Calibri" w:hAnsi="Calibri" w:cs="Calibri"/>
          <w:color w:val="000000"/>
        </w:rPr>
        <w:t>EKLIS</w:t>
      </w:r>
      <w:r>
        <w:rPr>
          <w:rFonts w:ascii="Calibri" w:hAnsi="Calibri" w:cs="Calibri"/>
          <w:color w:val="000000"/>
        </w:rPr>
        <w:t xml:space="preserve"> byl realizován formou outsourcingu.  </w:t>
      </w:r>
      <w:r w:rsidR="00A20010">
        <w:rPr>
          <w:rFonts w:ascii="Calibri" w:hAnsi="Calibri" w:cs="Calibri"/>
          <w:color w:val="000000"/>
        </w:rPr>
        <w:t xml:space="preserve">Jedná se o provoz pro všechny NP u jednoho </w:t>
      </w:r>
      <w:r w:rsidR="00430B11">
        <w:rPr>
          <w:rFonts w:ascii="Calibri" w:hAnsi="Calibri" w:cs="Calibri"/>
          <w:color w:val="000000"/>
        </w:rPr>
        <w:t>dodavatele</w:t>
      </w:r>
      <w:r w:rsidR="00A20010">
        <w:rPr>
          <w:rFonts w:ascii="Calibri" w:hAnsi="Calibri" w:cs="Calibri"/>
          <w:color w:val="000000"/>
        </w:rPr>
        <w:t xml:space="preserve"> a v jedné lokalitě. Do systému bude zabezpečen vzdálený přístup všech uživatelů z NP a uživatelů z MŽP. </w:t>
      </w:r>
    </w:p>
    <w:p w14:paraId="13936ADF" w14:textId="77777777" w:rsidR="00A95BF3" w:rsidRDefault="00A95BF3" w:rsidP="003370F9">
      <w:pPr>
        <w:autoSpaceDE w:val="0"/>
        <w:autoSpaceDN w:val="0"/>
        <w:adjustRightInd w:val="0"/>
        <w:spacing w:after="0" w:line="240" w:lineRule="auto"/>
        <w:jc w:val="both"/>
        <w:rPr>
          <w:rFonts w:ascii="Calibri" w:hAnsi="Calibri" w:cs="Calibri"/>
          <w:color w:val="000000"/>
        </w:rPr>
      </w:pPr>
    </w:p>
    <w:p w14:paraId="0B7EDB2D" w14:textId="2B0BA42D" w:rsidR="00BF00D3" w:rsidRDefault="00BF00D3"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Zpracování dat a přístup k datům bude oddělen pro každou organizaci zvlášť. Přístup uživatelů do systému bude řízen přes uživatelské role, které budou definovat rozsahy přístupu k</w:t>
      </w:r>
      <w:r w:rsidR="00B25E01">
        <w:rPr>
          <w:rFonts w:ascii="Calibri" w:hAnsi="Calibri" w:cs="Calibri"/>
          <w:color w:val="000000"/>
        </w:rPr>
        <w:t> </w:t>
      </w:r>
      <w:r w:rsidR="008D7D26">
        <w:rPr>
          <w:rFonts w:ascii="Calibri" w:hAnsi="Calibri" w:cs="Calibri"/>
          <w:color w:val="000000"/>
        </w:rPr>
        <w:t>datům a povolené</w:t>
      </w:r>
      <w:r>
        <w:rPr>
          <w:rFonts w:ascii="Calibri" w:hAnsi="Calibri" w:cs="Calibri"/>
          <w:color w:val="000000"/>
        </w:rPr>
        <w:t xml:space="preserve"> funkčnosti.</w:t>
      </w:r>
      <w:r w:rsidR="006D1E80">
        <w:rPr>
          <w:rFonts w:ascii="Calibri" w:hAnsi="Calibri" w:cs="Calibri"/>
          <w:color w:val="000000"/>
        </w:rPr>
        <w:t xml:space="preserve"> </w:t>
      </w:r>
    </w:p>
    <w:p w14:paraId="60E37BB6" w14:textId="6736138D" w:rsidR="00C5697F" w:rsidRDefault="006D1E80" w:rsidP="006D1E80">
      <w:pPr>
        <w:pStyle w:val="Textkomente"/>
        <w:rPr>
          <w:sz w:val="22"/>
          <w:szCs w:val="22"/>
        </w:rPr>
      </w:pPr>
      <w:r>
        <w:rPr>
          <w:sz w:val="22"/>
          <w:szCs w:val="22"/>
        </w:rPr>
        <w:t>Požadujeme, aby data byla fyzicky uložena na území České</w:t>
      </w:r>
      <w:r w:rsidR="00C5697F">
        <w:rPr>
          <w:sz w:val="22"/>
          <w:szCs w:val="22"/>
        </w:rPr>
        <w:t xml:space="preserve"> </w:t>
      </w:r>
      <w:r w:rsidR="00E4228E">
        <w:rPr>
          <w:sz w:val="22"/>
          <w:szCs w:val="22"/>
        </w:rPr>
        <w:t>republiky, a v nabídce</w:t>
      </w:r>
      <w:r>
        <w:rPr>
          <w:sz w:val="22"/>
          <w:szCs w:val="22"/>
        </w:rPr>
        <w:t xml:space="preserve"> bude </w:t>
      </w:r>
      <w:r w:rsidR="00E4228E">
        <w:rPr>
          <w:sz w:val="22"/>
          <w:szCs w:val="22"/>
        </w:rPr>
        <w:t xml:space="preserve">uvedeno </w:t>
      </w:r>
      <w:r w:rsidR="00E4228E" w:rsidRPr="006D1E80">
        <w:rPr>
          <w:sz w:val="22"/>
          <w:szCs w:val="22"/>
        </w:rPr>
        <w:t>místo</w:t>
      </w:r>
      <w:r w:rsidR="00C5697F">
        <w:rPr>
          <w:sz w:val="22"/>
          <w:szCs w:val="22"/>
        </w:rPr>
        <w:t xml:space="preserve"> </w:t>
      </w:r>
      <w:r w:rsidRPr="006D1E80">
        <w:rPr>
          <w:sz w:val="22"/>
          <w:szCs w:val="22"/>
        </w:rPr>
        <w:t>uložení</w:t>
      </w:r>
      <w:r w:rsidR="00C5697F">
        <w:rPr>
          <w:sz w:val="22"/>
          <w:szCs w:val="22"/>
        </w:rPr>
        <w:t xml:space="preserve"> a zpracování dat (i v případě varianty subdodavatele).</w:t>
      </w:r>
    </w:p>
    <w:p w14:paraId="1977A2F6" w14:textId="03B558D3" w:rsidR="00A95BF3" w:rsidRDefault="000703FD"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Vybraní uživatelé z MŽP budou mít přístup k předem definovaným datům, zejména k výkazům jednotlivých NP a budou mít k dispozici sumární výkazy za všechny NP v rámci rezortu.</w:t>
      </w:r>
      <w:r w:rsidR="00A95BF3">
        <w:rPr>
          <w:rFonts w:ascii="Calibri" w:hAnsi="Calibri" w:cs="Calibri"/>
          <w:color w:val="000000"/>
        </w:rPr>
        <w:t xml:space="preserve"> Jedná </w:t>
      </w:r>
      <w:r w:rsidR="008D7D26">
        <w:rPr>
          <w:rFonts w:ascii="Calibri" w:hAnsi="Calibri" w:cs="Calibri"/>
          <w:color w:val="000000"/>
        </w:rPr>
        <w:t>se o nový</w:t>
      </w:r>
      <w:r w:rsidR="00A95BF3">
        <w:rPr>
          <w:rFonts w:ascii="Calibri" w:hAnsi="Calibri" w:cs="Calibri"/>
          <w:color w:val="000000"/>
        </w:rPr>
        <w:t xml:space="preserve"> pohled na využívání informačního systému v rámci rezortu. Cílem bude nahradit zejména dotazníkové činnosti mezi MŽP a NP přímým přístupem k reportingu.</w:t>
      </w:r>
    </w:p>
    <w:p w14:paraId="5AC25CBB" w14:textId="77777777" w:rsidR="00595F7F" w:rsidRDefault="00595F7F" w:rsidP="003370F9">
      <w:pPr>
        <w:autoSpaceDE w:val="0"/>
        <w:autoSpaceDN w:val="0"/>
        <w:adjustRightInd w:val="0"/>
        <w:spacing w:after="0" w:line="240" w:lineRule="auto"/>
        <w:jc w:val="both"/>
        <w:rPr>
          <w:rFonts w:ascii="Calibri" w:hAnsi="Calibri" w:cs="Calibri"/>
          <w:color w:val="000000"/>
        </w:rPr>
      </w:pPr>
    </w:p>
    <w:p w14:paraId="358509A0" w14:textId="2ED9C099" w:rsidR="00113C79" w:rsidRDefault="00113C79"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Předpokládáme centrální výkaznictví pro útvary MŽP, které umožní realizovat výkazy pro jednotlivé NP i za celý rezort pro všechny NP</w:t>
      </w:r>
      <w:r w:rsidR="00433BB8">
        <w:rPr>
          <w:rFonts w:ascii="Calibri" w:hAnsi="Calibri" w:cs="Calibri"/>
          <w:color w:val="000000"/>
        </w:rPr>
        <w:t>. Tomu budou odpovídat i přístupové role do datové základny systému</w:t>
      </w:r>
      <w:r w:rsidR="00B54A4C">
        <w:rPr>
          <w:rFonts w:ascii="Calibri" w:hAnsi="Calibri" w:cs="Calibri"/>
          <w:color w:val="000000"/>
        </w:rPr>
        <w:t>, spec</w:t>
      </w:r>
      <w:r w:rsidR="00B72099">
        <w:rPr>
          <w:rFonts w:ascii="Calibri" w:hAnsi="Calibri" w:cs="Calibri"/>
          <w:color w:val="000000"/>
        </w:rPr>
        <w:t>i</w:t>
      </w:r>
      <w:r w:rsidR="00B54A4C">
        <w:rPr>
          <w:rFonts w:ascii="Calibri" w:hAnsi="Calibri" w:cs="Calibri"/>
          <w:color w:val="000000"/>
        </w:rPr>
        <w:t>álně k vybraným reportům a výkazům.</w:t>
      </w:r>
    </w:p>
    <w:p w14:paraId="4BCF1511" w14:textId="77777777" w:rsidR="00595F7F" w:rsidRDefault="00595F7F" w:rsidP="003370F9">
      <w:pPr>
        <w:autoSpaceDE w:val="0"/>
        <w:autoSpaceDN w:val="0"/>
        <w:adjustRightInd w:val="0"/>
        <w:spacing w:after="0" w:line="240" w:lineRule="auto"/>
        <w:jc w:val="both"/>
        <w:rPr>
          <w:rFonts w:ascii="Calibri" w:hAnsi="Calibri" w:cs="Calibri"/>
          <w:color w:val="000000"/>
        </w:rPr>
      </w:pPr>
    </w:p>
    <w:p w14:paraId="4127522A" w14:textId="2EF4024B" w:rsidR="000703FD" w:rsidRDefault="00595F7F"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Implementace v jednotlivých NP bude probíhat </w:t>
      </w:r>
      <w:r w:rsidR="00F1539F">
        <w:rPr>
          <w:rFonts w:ascii="Calibri" w:hAnsi="Calibri" w:cs="Calibri"/>
          <w:color w:val="000000"/>
        </w:rPr>
        <w:t>paralelně</w:t>
      </w:r>
      <w:r>
        <w:rPr>
          <w:rFonts w:ascii="Calibri" w:hAnsi="Calibri" w:cs="Calibri"/>
          <w:color w:val="000000"/>
        </w:rPr>
        <w:t xml:space="preserve">. Požadujeme, aby kompletní implementace ve všech </w:t>
      </w:r>
      <w:r w:rsidR="00D2431A">
        <w:rPr>
          <w:rFonts w:ascii="Calibri" w:hAnsi="Calibri" w:cs="Calibri"/>
          <w:color w:val="000000"/>
        </w:rPr>
        <w:t xml:space="preserve">čtyř </w:t>
      </w:r>
      <w:r>
        <w:rPr>
          <w:rFonts w:ascii="Calibri" w:hAnsi="Calibri" w:cs="Calibri"/>
          <w:color w:val="000000"/>
        </w:rPr>
        <w:t xml:space="preserve">NP a na MŽP byla realizována </w:t>
      </w:r>
      <w:r w:rsidR="00D2431A">
        <w:rPr>
          <w:rFonts w:ascii="Calibri" w:hAnsi="Calibri" w:cs="Calibri"/>
          <w:color w:val="000000"/>
        </w:rPr>
        <w:t>k </w:t>
      </w:r>
      <w:r w:rsidR="00EA45C9">
        <w:rPr>
          <w:rFonts w:ascii="Calibri" w:hAnsi="Calibri" w:cs="Calibri"/>
          <w:color w:val="000000"/>
        </w:rPr>
        <w:t>1. 1. 2017</w:t>
      </w:r>
      <w:r w:rsidR="00D2431A">
        <w:rPr>
          <w:rFonts w:ascii="Calibri" w:hAnsi="Calibri" w:cs="Calibri"/>
          <w:color w:val="000000"/>
        </w:rPr>
        <w:t xml:space="preserve">. </w:t>
      </w:r>
    </w:p>
    <w:p w14:paraId="57916E2D" w14:textId="77777777" w:rsidR="00EA45C9" w:rsidRDefault="00EA45C9" w:rsidP="003370F9">
      <w:pPr>
        <w:autoSpaceDE w:val="0"/>
        <w:autoSpaceDN w:val="0"/>
        <w:adjustRightInd w:val="0"/>
        <w:spacing w:after="0" w:line="240" w:lineRule="auto"/>
        <w:jc w:val="both"/>
        <w:rPr>
          <w:rFonts w:ascii="Calibri" w:hAnsi="Calibri" w:cs="Calibri"/>
          <w:color w:val="000000"/>
        </w:rPr>
      </w:pPr>
    </w:p>
    <w:p w14:paraId="319431FA" w14:textId="4C350DB9" w:rsidR="000B06A0" w:rsidRDefault="0047315B"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Parametry </w:t>
      </w:r>
      <w:r w:rsidR="000703FD">
        <w:rPr>
          <w:rFonts w:ascii="Calibri" w:hAnsi="Calibri" w:cs="Calibri"/>
          <w:color w:val="000000"/>
        </w:rPr>
        <w:t xml:space="preserve">požadované na provoz systému jsou detailně definovány v návrhu </w:t>
      </w:r>
      <w:r w:rsidR="00D2431A">
        <w:rPr>
          <w:rFonts w:ascii="Calibri" w:hAnsi="Calibri" w:cs="Calibri"/>
          <w:color w:val="000000"/>
        </w:rPr>
        <w:t>smlouvy o provozní podpoře</w:t>
      </w:r>
      <w:r w:rsidR="000B06A0">
        <w:rPr>
          <w:rFonts w:ascii="Calibri" w:hAnsi="Calibri" w:cs="Calibri"/>
          <w:color w:val="000000"/>
        </w:rPr>
        <w:t xml:space="preserve"> (</w:t>
      </w:r>
      <w:r w:rsidR="000703FD">
        <w:rPr>
          <w:rFonts w:ascii="Calibri" w:hAnsi="Calibri" w:cs="Calibri"/>
          <w:color w:val="000000"/>
        </w:rPr>
        <w:t>SLA</w:t>
      </w:r>
      <w:r w:rsidR="000B06A0">
        <w:rPr>
          <w:rFonts w:ascii="Calibri" w:hAnsi="Calibri" w:cs="Calibri"/>
          <w:color w:val="000000"/>
        </w:rPr>
        <w:t>)</w:t>
      </w:r>
      <w:r w:rsidR="000703FD">
        <w:rPr>
          <w:rFonts w:ascii="Calibri" w:hAnsi="Calibri" w:cs="Calibri"/>
          <w:color w:val="000000"/>
        </w:rPr>
        <w:t xml:space="preserve">, která </w:t>
      </w:r>
      <w:r w:rsidR="00D92559" w:rsidRPr="00EA45C9">
        <w:rPr>
          <w:rFonts w:ascii="Calibri" w:hAnsi="Calibri" w:cs="Calibri"/>
          <w:color w:val="000000"/>
        </w:rPr>
        <w:t>je přílohou</w:t>
      </w:r>
      <w:r w:rsidR="000B06A0" w:rsidRPr="00EA45C9">
        <w:rPr>
          <w:rFonts w:ascii="Calibri" w:hAnsi="Calibri" w:cs="Calibri"/>
          <w:color w:val="000000"/>
        </w:rPr>
        <w:t xml:space="preserve"> č. </w:t>
      </w:r>
      <w:r w:rsidR="00D11B48">
        <w:rPr>
          <w:rFonts w:ascii="Calibri" w:hAnsi="Calibri" w:cs="Calibri"/>
          <w:color w:val="000000"/>
        </w:rPr>
        <w:t xml:space="preserve">5 </w:t>
      </w:r>
      <w:r w:rsidR="000B06A0">
        <w:rPr>
          <w:rFonts w:ascii="Calibri" w:hAnsi="Calibri" w:cs="Calibri"/>
          <w:color w:val="000000"/>
        </w:rPr>
        <w:t>zadávací doku</w:t>
      </w:r>
      <w:r w:rsidR="00B13547">
        <w:rPr>
          <w:rFonts w:ascii="Calibri" w:hAnsi="Calibri" w:cs="Calibri"/>
          <w:color w:val="000000"/>
        </w:rPr>
        <w:t>me</w:t>
      </w:r>
      <w:r w:rsidR="000B06A0">
        <w:rPr>
          <w:rFonts w:ascii="Calibri" w:hAnsi="Calibri" w:cs="Calibri"/>
          <w:color w:val="000000"/>
        </w:rPr>
        <w:t>ntace.</w:t>
      </w:r>
    </w:p>
    <w:p w14:paraId="546B00E4" w14:textId="77777777" w:rsidR="000B06A0" w:rsidRDefault="000B06A0" w:rsidP="003370F9">
      <w:pPr>
        <w:autoSpaceDE w:val="0"/>
        <w:autoSpaceDN w:val="0"/>
        <w:adjustRightInd w:val="0"/>
        <w:spacing w:after="0" w:line="240" w:lineRule="auto"/>
        <w:jc w:val="both"/>
        <w:rPr>
          <w:rFonts w:ascii="Calibri" w:hAnsi="Calibri" w:cs="Calibri"/>
          <w:color w:val="000000"/>
        </w:rPr>
      </w:pPr>
    </w:p>
    <w:p w14:paraId="24A9E582" w14:textId="77777777" w:rsidR="009D7BD3" w:rsidRDefault="009D7BD3" w:rsidP="003370F9">
      <w:pPr>
        <w:autoSpaceDE w:val="0"/>
        <w:autoSpaceDN w:val="0"/>
        <w:adjustRightInd w:val="0"/>
        <w:spacing w:after="0" w:line="240" w:lineRule="auto"/>
        <w:jc w:val="both"/>
        <w:rPr>
          <w:rFonts w:ascii="Calibri" w:hAnsi="Calibri" w:cs="Calibri"/>
          <w:color w:val="000000"/>
        </w:rPr>
      </w:pPr>
    </w:p>
    <w:p w14:paraId="24D6639A" w14:textId="77777777" w:rsidR="009D7BD3" w:rsidRDefault="009D7BD3" w:rsidP="003370F9">
      <w:pPr>
        <w:autoSpaceDE w:val="0"/>
        <w:autoSpaceDN w:val="0"/>
        <w:adjustRightInd w:val="0"/>
        <w:spacing w:after="0" w:line="240" w:lineRule="auto"/>
        <w:jc w:val="both"/>
        <w:rPr>
          <w:rFonts w:ascii="Calibri" w:hAnsi="Calibri" w:cs="Calibri"/>
          <w:color w:val="000000"/>
        </w:rPr>
      </w:pPr>
    </w:p>
    <w:p w14:paraId="6E08F0C9" w14:textId="77777777" w:rsidR="00C1354D" w:rsidRDefault="00E4609A"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 </w:t>
      </w:r>
    </w:p>
    <w:p w14:paraId="6B55147E" w14:textId="77777777" w:rsidR="00C1354D" w:rsidRDefault="00C1354D">
      <w:pPr>
        <w:rPr>
          <w:rFonts w:ascii="Calibri" w:hAnsi="Calibri" w:cs="Calibri"/>
          <w:color w:val="000000"/>
        </w:rPr>
      </w:pPr>
      <w:r>
        <w:rPr>
          <w:rFonts w:ascii="Calibri" w:hAnsi="Calibri" w:cs="Calibri"/>
          <w:color w:val="000000"/>
        </w:rPr>
        <w:br w:type="page"/>
      </w:r>
    </w:p>
    <w:p w14:paraId="1C87DE8A" w14:textId="680A39B7" w:rsidR="0047315B" w:rsidRDefault="0047315B"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lastRenderedPageBreak/>
        <w:t xml:space="preserve">Základní </w:t>
      </w:r>
      <w:r w:rsidR="000A75FE">
        <w:rPr>
          <w:rFonts w:ascii="Calibri" w:hAnsi="Calibri" w:cs="Calibri"/>
          <w:color w:val="000000"/>
        </w:rPr>
        <w:t>požadavky</w:t>
      </w:r>
      <w:r>
        <w:rPr>
          <w:rFonts w:ascii="Calibri" w:hAnsi="Calibri" w:cs="Calibri"/>
          <w:color w:val="000000"/>
        </w:rPr>
        <w:t xml:space="preserve"> na </w:t>
      </w:r>
      <w:r w:rsidR="00CB1E9E">
        <w:rPr>
          <w:rFonts w:ascii="Calibri" w:hAnsi="Calibri" w:cs="Calibri"/>
          <w:color w:val="000000"/>
        </w:rPr>
        <w:t xml:space="preserve">parametry </w:t>
      </w:r>
      <w:r>
        <w:rPr>
          <w:rFonts w:ascii="Calibri" w:hAnsi="Calibri" w:cs="Calibri"/>
          <w:color w:val="000000"/>
        </w:rPr>
        <w:t>provoz</w:t>
      </w:r>
      <w:r w:rsidR="00CB1E9E">
        <w:rPr>
          <w:rFonts w:ascii="Calibri" w:hAnsi="Calibri" w:cs="Calibri"/>
          <w:color w:val="000000"/>
        </w:rPr>
        <w:t>u</w:t>
      </w:r>
      <w:r>
        <w:rPr>
          <w:rFonts w:ascii="Calibri" w:hAnsi="Calibri" w:cs="Calibri"/>
          <w:color w:val="000000"/>
        </w:rPr>
        <w:t xml:space="preserve"> </w:t>
      </w:r>
      <w:r w:rsidR="000A75FE">
        <w:rPr>
          <w:rFonts w:ascii="Calibri" w:hAnsi="Calibri" w:cs="Calibri"/>
          <w:color w:val="000000"/>
        </w:rPr>
        <w:t xml:space="preserve">systému </w:t>
      </w:r>
      <w:r>
        <w:rPr>
          <w:rFonts w:ascii="Calibri" w:hAnsi="Calibri" w:cs="Calibri"/>
          <w:color w:val="000000"/>
        </w:rPr>
        <w:t>jsou následující:</w:t>
      </w:r>
    </w:p>
    <w:p w14:paraId="23712056" w14:textId="77777777" w:rsidR="00DC6531" w:rsidRDefault="00DC6531" w:rsidP="003370F9">
      <w:pPr>
        <w:autoSpaceDE w:val="0"/>
        <w:autoSpaceDN w:val="0"/>
        <w:adjustRightInd w:val="0"/>
        <w:spacing w:after="0" w:line="240" w:lineRule="auto"/>
        <w:jc w:val="both"/>
        <w:rPr>
          <w:rFonts w:ascii="Calibri" w:hAnsi="Calibri" w:cs="Calibri"/>
          <w:color w:val="00000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993"/>
      </w:tblGrid>
      <w:tr w:rsidR="005648C6" w14:paraId="2B47A490" w14:textId="77777777" w:rsidTr="00DC6531">
        <w:tc>
          <w:tcPr>
            <w:tcW w:w="4219" w:type="dxa"/>
          </w:tcPr>
          <w:p w14:paraId="45F252AB" w14:textId="77777777" w:rsidR="005648C6" w:rsidRDefault="005648C6" w:rsidP="003370F9">
            <w:pPr>
              <w:autoSpaceDE w:val="0"/>
              <w:autoSpaceDN w:val="0"/>
              <w:adjustRightInd w:val="0"/>
              <w:jc w:val="both"/>
              <w:rPr>
                <w:rFonts w:ascii="Calibri" w:hAnsi="Calibri" w:cs="Calibri"/>
                <w:color w:val="000000"/>
              </w:rPr>
            </w:pPr>
            <w:r>
              <w:rPr>
                <w:rFonts w:ascii="Calibri" w:hAnsi="Calibri" w:cs="Calibri"/>
                <w:color w:val="000000"/>
              </w:rPr>
              <w:t xml:space="preserve">Provozní hodiny:  </w:t>
            </w:r>
          </w:p>
        </w:tc>
        <w:tc>
          <w:tcPr>
            <w:tcW w:w="4993" w:type="dxa"/>
          </w:tcPr>
          <w:p w14:paraId="7C5A3246" w14:textId="545B6CBA" w:rsidR="005648C6" w:rsidRDefault="00AC27EF" w:rsidP="00AC27EF">
            <w:pPr>
              <w:autoSpaceDE w:val="0"/>
              <w:autoSpaceDN w:val="0"/>
              <w:adjustRightInd w:val="0"/>
              <w:jc w:val="both"/>
              <w:rPr>
                <w:rFonts w:ascii="Calibri" w:hAnsi="Calibri" w:cs="Calibri"/>
                <w:color w:val="000000"/>
              </w:rPr>
            </w:pPr>
            <w:r>
              <w:rPr>
                <w:rFonts w:ascii="Calibri" w:hAnsi="Calibri" w:cs="Calibri"/>
                <w:color w:val="000000"/>
              </w:rPr>
              <w:t>6</w:t>
            </w:r>
            <w:r w:rsidR="005648C6">
              <w:rPr>
                <w:rFonts w:ascii="Calibri" w:hAnsi="Calibri" w:cs="Calibri"/>
                <w:color w:val="000000"/>
              </w:rPr>
              <w:t>.00 – 2</w:t>
            </w:r>
            <w:r>
              <w:rPr>
                <w:rFonts w:ascii="Calibri" w:hAnsi="Calibri" w:cs="Calibri"/>
                <w:color w:val="000000"/>
              </w:rPr>
              <w:t>0</w:t>
            </w:r>
            <w:r w:rsidR="005648C6">
              <w:rPr>
                <w:rFonts w:ascii="Calibri" w:hAnsi="Calibri" w:cs="Calibri"/>
                <w:color w:val="000000"/>
              </w:rPr>
              <w:t>.00</w:t>
            </w:r>
          </w:p>
        </w:tc>
      </w:tr>
      <w:tr w:rsidR="005648C6" w14:paraId="41640D62" w14:textId="77777777" w:rsidTr="00DC6531">
        <w:tc>
          <w:tcPr>
            <w:tcW w:w="4219" w:type="dxa"/>
          </w:tcPr>
          <w:p w14:paraId="7680E8F9" w14:textId="77777777" w:rsidR="005648C6" w:rsidRDefault="00DC6531" w:rsidP="00844254">
            <w:pPr>
              <w:autoSpaceDE w:val="0"/>
              <w:autoSpaceDN w:val="0"/>
              <w:adjustRightInd w:val="0"/>
              <w:jc w:val="both"/>
              <w:rPr>
                <w:rFonts w:ascii="Calibri" w:hAnsi="Calibri" w:cs="Calibri"/>
                <w:color w:val="000000"/>
              </w:rPr>
            </w:pPr>
            <w:r>
              <w:rPr>
                <w:rFonts w:ascii="Calibri" w:hAnsi="Calibri" w:cs="Calibri"/>
                <w:color w:val="000000"/>
              </w:rPr>
              <w:t>Počet uživatelů:</w:t>
            </w:r>
          </w:p>
        </w:tc>
        <w:tc>
          <w:tcPr>
            <w:tcW w:w="4993" w:type="dxa"/>
          </w:tcPr>
          <w:p w14:paraId="4A768F4B" w14:textId="77777777" w:rsidR="005648C6" w:rsidRDefault="00E85E23" w:rsidP="00844254">
            <w:pPr>
              <w:autoSpaceDE w:val="0"/>
              <w:autoSpaceDN w:val="0"/>
              <w:adjustRightInd w:val="0"/>
              <w:jc w:val="both"/>
              <w:rPr>
                <w:rFonts w:ascii="Calibri" w:hAnsi="Calibri" w:cs="Calibri"/>
                <w:color w:val="000000"/>
              </w:rPr>
            </w:pPr>
            <w:r>
              <w:rPr>
                <w:rFonts w:ascii="Calibri" w:hAnsi="Calibri" w:cs="Calibri"/>
                <w:color w:val="000000"/>
              </w:rPr>
              <w:t>350</w:t>
            </w:r>
          </w:p>
        </w:tc>
      </w:tr>
      <w:tr w:rsidR="005648C6" w14:paraId="2E4266F4" w14:textId="77777777" w:rsidTr="00DC6531">
        <w:tc>
          <w:tcPr>
            <w:tcW w:w="4219" w:type="dxa"/>
          </w:tcPr>
          <w:p w14:paraId="366239F9" w14:textId="77777777" w:rsidR="005648C6" w:rsidRDefault="00DC6531" w:rsidP="00844254">
            <w:pPr>
              <w:autoSpaceDE w:val="0"/>
              <w:autoSpaceDN w:val="0"/>
              <w:adjustRightInd w:val="0"/>
              <w:jc w:val="both"/>
              <w:rPr>
                <w:rFonts w:ascii="Calibri" w:hAnsi="Calibri" w:cs="Calibri"/>
                <w:color w:val="000000"/>
              </w:rPr>
            </w:pPr>
            <w:r>
              <w:rPr>
                <w:rFonts w:ascii="Calibri" w:hAnsi="Calibri" w:cs="Calibri"/>
                <w:color w:val="000000"/>
              </w:rPr>
              <w:t>Současně přihlášených uživatelů:</w:t>
            </w:r>
          </w:p>
        </w:tc>
        <w:tc>
          <w:tcPr>
            <w:tcW w:w="4993" w:type="dxa"/>
          </w:tcPr>
          <w:p w14:paraId="7156E955" w14:textId="54649844" w:rsidR="005648C6" w:rsidRDefault="002501B3" w:rsidP="00844254">
            <w:pPr>
              <w:autoSpaceDE w:val="0"/>
              <w:autoSpaceDN w:val="0"/>
              <w:adjustRightInd w:val="0"/>
              <w:jc w:val="both"/>
              <w:rPr>
                <w:rFonts w:ascii="Calibri" w:hAnsi="Calibri" w:cs="Calibri"/>
                <w:color w:val="000000"/>
              </w:rPr>
            </w:pPr>
            <w:r>
              <w:rPr>
                <w:rFonts w:ascii="Calibri" w:hAnsi="Calibri" w:cs="Calibri"/>
                <w:color w:val="000000"/>
              </w:rPr>
              <w:t>200</w:t>
            </w:r>
          </w:p>
        </w:tc>
      </w:tr>
      <w:tr w:rsidR="005648C6" w:rsidRPr="003F57F7" w14:paraId="43C8EB31" w14:textId="77777777" w:rsidTr="00DC6531">
        <w:tc>
          <w:tcPr>
            <w:tcW w:w="4219" w:type="dxa"/>
          </w:tcPr>
          <w:p w14:paraId="447468E5" w14:textId="77777777" w:rsidR="005648C6" w:rsidRPr="003F57F7" w:rsidRDefault="00DC6531" w:rsidP="00844254">
            <w:pPr>
              <w:autoSpaceDE w:val="0"/>
              <w:autoSpaceDN w:val="0"/>
              <w:adjustRightInd w:val="0"/>
              <w:jc w:val="both"/>
              <w:rPr>
                <w:rFonts w:ascii="Calibri" w:hAnsi="Calibri" w:cs="Calibri"/>
                <w:color w:val="000000"/>
              </w:rPr>
            </w:pPr>
            <w:r w:rsidRPr="003F57F7">
              <w:rPr>
                <w:rFonts w:ascii="Calibri" w:hAnsi="Calibri" w:cs="Calibri"/>
                <w:color w:val="000000"/>
              </w:rPr>
              <w:t>Doba odezvy pro koncového uživatele:</w:t>
            </w:r>
          </w:p>
        </w:tc>
        <w:tc>
          <w:tcPr>
            <w:tcW w:w="4993" w:type="dxa"/>
          </w:tcPr>
          <w:p w14:paraId="40E8F341" w14:textId="14425699" w:rsidR="005648C6" w:rsidRPr="003F57F7" w:rsidRDefault="00DC6531" w:rsidP="00844254">
            <w:pPr>
              <w:autoSpaceDE w:val="0"/>
              <w:autoSpaceDN w:val="0"/>
              <w:adjustRightInd w:val="0"/>
              <w:jc w:val="both"/>
              <w:rPr>
                <w:rFonts w:ascii="Calibri" w:hAnsi="Calibri" w:cs="Calibri"/>
                <w:color w:val="000000"/>
              </w:rPr>
            </w:pPr>
            <w:r w:rsidRPr="003F57F7">
              <w:rPr>
                <w:rFonts w:ascii="Calibri" w:hAnsi="Calibri" w:cs="Calibri"/>
                <w:color w:val="000000"/>
              </w:rPr>
              <w:t>2</w:t>
            </w:r>
            <w:r w:rsidR="005E1555">
              <w:rPr>
                <w:rFonts w:ascii="Calibri" w:hAnsi="Calibri" w:cs="Calibri"/>
                <w:color w:val="000000"/>
              </w:rPr>
              <w:t xml:space="preserve"> </w:t>
            </w:r>
            <w:r w:rsidRPr="003F57F7">
              <w:rPr>
                <w:rFonts w:ascii="Calibri" w:hAnsi="Calibri" w:cs="Calibri"/>
                <w:color w:val="000000"/>
              </w:rPr>
              <w:t>s</w:t>
            </w:r>
          </w:p>
        </w:tc>
      </w:tr>
      <w:tr w:rsidR="005648C6" w:rsidRPr="003F57F7" w14:paraId="112D7657" w14:textId="77777777" w:rsidTr="00DC6531">
        <w:tc>
          <w:tcPr>
            <w:tcW w:w="4219" w:type="dxa"/>
          </w:tcPr>
          <w:p w14:paraId="0DF383D5" w14:textId="77777777" w:rsidR="005648C6" w:rsidRPr="003F57F7" w:rsidRDefault="00DC6531" w:rsidP="00844254">
            <w:pPr>
              <w:autoSpaceDE w:val="0"/>
              <w:autoSpaceDN w:val="0"/>
              <w:adjustRightInd w:val="0"/>
              <w:jc w:val="both"/>
              <w:rPr>
                <w:rFonts w:ascii="Calibri" w:hAnsi="Calibri" w:cs="Calibri"/>
                <w:color w:val="000000"/>
              </w:rPr>
            </w:pPr>
            <w:r w:rsidRPr="003F57F7">
              <w:rPr>
                <w:rFonts w:ascii="Calibri" w:hAnsi="Calibri" w:cs="Calibri"/>
                <w:color w:val="000000"/>
              </w:rPr>
              <w:t>Reakce na chybu:</w:t>
            </w:r>
          </w:p>
        </w:tc>
        <w:tc>
          <w:tcPr>
            <w:tcW w:w="4993" w:type="dxa"/>
          </w:tcPr>
          <w:p w14:paraId="52152B5D" w14:textId="760E7C5E" w:rsidR="005648C6" w:rsidRPr="003F57F7" w:rsidRDefault="00DC6531" w:rsidP="00731CB6">
            <w:pPr>
              <w:autoSpaceDE w:val="0"/>
              <w:autoSpaceDN w:val="0"/>
              <w:adjustRightInd w:val="0"/>
              <w:jc w:val="both"/>
              <w:rPr>
                <w:rFonts w:ascii="Calibri" w:hAnsi="Calibri" w:cs="Calibri"/>
                <w:color w:val="000000"/>
              </w:rPr>
            </w:pPr>
            <w:r w:rsidRPr="003F57F7">
              <w:rPr>
                <w:rFonts w:ascii="Calibri" w:hAnsi="Calibri" w:cs="Calibri"/>
                <w:color w:val="000000"/>
              </w:rPr>
              <w:t>2 hod</w:t>
            </w:r>
            <w:r w:rsidR="00731CB6">
              <w:rPr>
                <w:rFonts w:ascii="Calibri" w:hAnsi="Calibri" w:cs="Calibri"/>
                <w:color w:val="000000"/>
              </w:rPr>
              <w:t>.</w:t>
            </w:r>
            <w:r w:rsidRPr="003F57F7">
              <w:rPr>
                <w:rFonts w:ascii="Calibri" w:hAnsi="Calibri" w:cs="Calibri"/>
                <w:color w:val="000000"/>
              </w:rPr>
              <w:t xml:space="preserve"> </w:t>
            </w:r>
            <w:r w:rsidR="00731CB6">
              <w:rPr>
                <w:rFonts w:ascii="Calibri" w:hAnsi="Calibri" w:cs="Calibri"/>
                <w:color w:val="000000"/>
              </w:rPr>
              <w:t>chyba A, 4 hod. chyba B, 6 hod. chyba C</w:t>
            </w:r>
          </w:p>
        </w:tc>
      </w:tr>
      <w:tr w:rsidR="005648C6" w:rsidRPr="003F57F7" w14:paraId="3D3A9BD5" w14:textId="77777777" w:rsidTr="00DC6531">
        <w:tc>
          <w:tcPr>
            <w:tcW w:w="4219" w:type="dxa"/>
          </w:tcPr>
          <w:p w14:paraId="18219C22" w14:textId="77777777" w:rsidR="005648C6" w:rsidRPr="003F57F7" w:rsidRDefault="00DC6531" w:rsidP="00844254">
            <w:pPr>
              <w:autoSpaceDE w:val="0"/>
              <w:autoSpaceDN w:val="0"/>
              <w:adjustRightInd w:val="0"/>
              <w:jc w:val="both"/>
              <w:rPr>
                <w:rFonts w:ascii="Calibri" w:hAnsi="Calibri" w:cs="Calibri"/>
                <w:color w:val="000000"/>
              </w:rPr>
            </w:pPr>
            <w:r w:rsidRPr="003F57F7">
              <w:rPr>
                <w:rFonts w:ascii="Calibri" w:hAnsi="Calibri" w:cs="Calibri"/>
                <w:color w:val="000000"/>
              </w:rPr>
              <w:t>Obnova systému po havárii</w:t>
            </w:r>
          </w:p>
        </w:tc>
        <w:tc>
          <w:tcPr>
            <w:tcW w:w="4993" w:type="dxa"/>
          </w:tcPr>
          <w:p w14:paraId="5C6F847D" w14:textId="5000D744" w:rsidR="005648C6" w:rsidRPr="003F57F7" w:rsidRDefault="00DC6531" w:rsidP="00844254">
            <w:pPr>
              <w:autoSpaceDE w:val="0"/>
              <w:autoSpaceDN w:val="0"/>
              <w:adjustRightInd w:val="0"/>
              <w:jc w:val="both"/>
              <w:rPr>
                <w:rFonts w:ascii="Calibri" w:hAnsi="Calibri" w:cs="Calibri"/>
                <w:color w:val="000000"/>
              </w:rPr>
            </w:pPr>
            <w:r w:rsidRPr="003F57F7">
              <w:rPr>
                <w:rFonts w:ascii="Calibri" w:hAnsi="Calibri" w:cs="Calibri"/>
                <w:color w:val="000000"/>
              </w:rPr>
              <w:t>do 24 hod</w:t>
            </w:r>
            <w:r w:rsidR="005E1555">
              <w:rPr>
                <w:rFonts w:ascii="Calibri" w:hAnsi="Calibri" w:cs="Calibri"/>
                <w:color w:val="000000"/>
              </w:rPr>
              <w:t>.</w:t>
            </w:r>
            <w:r w:rsidRPr="003F57F7">
              <w:rPr>
                <w:rFonts w:ascii="Calibri" w:hAnsi="Calibri" w:cs="Calibri"/>
                <w:color w:val="000000"/>
              </w:rPr>
              <w:t xml:space="preserve"> od havárie systému a data minimálně do stavu ke konci dne předcházejícímu dni havárie </w:t>
            </w:r>
          </w:p>
        </w:tc>
      </w:tr>
    </w:tbl>
    <w:p w14:paraId="6208B5BC" w14:textId="77777777" w:rsidR="00F1539F" w:rsidRDefault="00F1539F" w:rsidP="00844254">
      <w:pPr>
        <w:autoSpaceDE w:val="0"/>
        <w:autoSpaceDN w:val="0"/>
        <w:adjustRightInd w:val="0"/>
        <w:spacing w:after="0" w:line="240" w:lineRule="auto"/>
        <w:ind w:left="3540" w:hanging="3435"/>
        <w:jc w:val="both"/>
        <w:rPr>
          <w:rFonts w:ascii="Calibri" w:hAnsi="Calibri" w:cs="Calibri"/>
          <w:color w:val="000000"/>
          <w:highlight w:val="yellow"/>
        </w:rPr>
      </w:pPr>
    </w:p>
    <w:p w14:paraId="0330D9DF" w14:textId="2990ACA1" w:rsidR="00F1539F" w:rsidRPr="008D7D26" w:rsidRDefault="00CB1E9E" w:rsidP="00844254">
      <w:pPr>
        <w:autoSpaceDE w:val="0"/>
        <w:autoSpaceDN w:val="0"/>
        <w:adjustRightInd w:val="0"/>
        <w:spacing w:after="0" w:line="240" w:lineRule="auto"/>
        <w:ind w:left="3540" w:hanging="3435"/>
        <w:jc w:val="both"/>
        <w:rPr>
          <w:rFonts w:ascii="Calibri" w:hAnsi="Calibri" w:cs="Calibri"/>
          <w:color w:val="000000"/>
        </w:rPr>
      </w:pPr>
      <w:r w:rsidRPr="008D7D26">
        <w:rPr>
          <w:rFonts w:ascii="Calibri" w:hAnsi="Calibri" w:cs="Calibri"/>
          <w:color w:val="000000"/>
        </w:rPr>
        <w:t>V rámci outsourcingu předpokládáme zabezpečení zejména následujících činností</w:t>
      </w:r>
      <w:r w:rsidR="00B33D1E" w:rsidRPr="008D7D26">
        <w:rPr>
          <w:rFonts w:ascii="Calibri" w:hAnsi="Calibri" w:cs="Calibri"/>
          <w:color w:val="000000"/>
        </w:rPr>
        <w:t>:</w:t>
      </w:r>
    </w:p>
    <w:p w14:paraId="2F63BC77" w14:textId="2E3B5AFB" w:rsidR="00B33D1E" w:rsidRPr="008D7D26" w:rsidRDefault="00B33D1E" w:rsidP="00B33D1E">
      <w:pPr>
        <w:pStyle w:val="Odstavecseseznamem"/>
        <w:numPr>
          <w:ilvl w:val="0"/>
          <w:numId w:val="39"/>
        </w:num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Provoz HW a SW</w:t>
      </w:r>
      <w:r w:rsidR="00CB1E9E" w:rsidRPr="008D7D26">
        <w:rPr>
          <w:rFonts w:ascii="Calibri" w:hAnsi="Calibri" w:cs="Calibri"/>
          <w:color w:val="000000"/>
        </w:rPr>
        <w:t xml:space="preserve"> systému EKLIS</w:t>
      </w:r>
    </w:p>
    <w:p w14:paraId="07156A02" w14:textId="7A2D17F7" w:rsidR="00B33D1E" w:rsidRPr="008D7D26" w:rsidRDefault="00B33D1E" w:rsidP="00B33D1E">
      <w:pPr>
        <w:pStyle w:val="Odstavecseseznamem"/>
        <w:numPr>
          <w:ilvl w:val="0"/>
          <w:numId w:val="39"/>
        </w:num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Upgrade aplikace na poslední verze SW</w:t>
      </w:r>
    </w:p>
    <w:p w14:paraId="361E1564" w14:textId="48E25946" w:rsidR="00CB1E9E" w:rsidRPr="008D7D26" w:rsidRDefault="00CB1E9E" w:rsidP="00B33D1E">
      <w:pPr>
        <w:pStyle w:val="Odstavecseseznamem"/>
        <w:numPr>
          <w:ilvl w:val="0"/>
          <w:numId w:val="39"/>
        </w:num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Aktualizaci aplikace dle legislativních změn</w:t>
      </w:r>
    </w:p>
    <w:p w14:paraId="5CC5DCEE" w14:textId="4752E430" w:rsidR="00B33D1E" w:rsidRPr="008D7D26" w:rsidRDefault="00B33D1E" w:rsidP="00B33D1E">
      <w:pPr>
        <w:pStyle w:val="Odstavecseseznamem"/>
        <w:numPr>
          <w:ilvl w:val="0"/>
          <w:numId w:val="39"/>
        </w:num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 xml:space="preserve">Vedení aktuální provozní </w:t>
      </w:r>
      <w:r w:rsidR="00CB1E9E" w:rsidRPr="008D7D26">
        <w:rPr>
          <w:rFonts w:ascii="Calibri" w:hAnsi="Calibri" w:cs="Calibri"/>
          <w:color w:val="000000"/>
        </w:rPr>
        <w:t xml:space="preserve">a uživatelské </w:t>
      </w:r>
      <w:r w:rsidRPr="008D7D26">
        <w:rPr>
          <w:rFonts w:ascii="Calibri" w:hAnsi="Calibri" w:cs="Calibri"/>
          <w:color w:val="000000"/>
        </w:rPr>
        <w:t>dokumentace</w:t>
      </w:r>
    </w:p>
    <w:p w14:paraId="2EFD6275" w14:textId="7D1E539B" w:rsidR="00B33D1E" w:rsidRPr="008D7D26" w:rsidRDefault="00B33D1E" w:rsidP="00B33D1E">
      <w:pPr>
        <w:pStyle w:val="Odstavecseseznamem"/>
        <w:numPr>
          <w:ilvl w:val="0"/>
          <w:numId w:val="39"/>
        </w:num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Zabezpečení provozní a aplikační podpory pro uživatele</w:t>
      </w:r>
    </w:p>
    <w:p w14:paraId="1BB73DC9" w14:textId="5EDBD721" w:rsidR="00CB1E9E" w:rsidRPr="008D7D26" w:rsidRDefault="00CB1E9E" w:rsidP="00CB1E9E">
      <w:pPr>
        <w:pStyle w:val="Odstavecseseznamem"/>
        <w:numPr>
          <w:ilvl w:val="1"/>
          <w:numId w:val="39"/>
        </w:num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 xml:space="preserve">Činnost </w:t>
      </w:r>
      <w:r w:rsidR="00731CB6">
        <w:rPr>
          <w:rFonts w:ascii="Calibri" w:hAnsi="Calibri" w:cs="Calibri"/>
          <w:color w:val="000000"/>
        </w:rPr>
        <w:t>H</w:t>
      </w:r>
      <w:r w:rsidRPr="008D7D26">
        <w:rPr>
          <w:rFonts w:ascii="Calibri" w:hAnsi="Calibri" w:cs="Calibri"/>
          <w:color w:val="000000"/>
        </w:rPr>
        <w:t>elpdesku</w:t>
      </w:r>
    </w:p>
    <w:p w14:paraId="518E25FC" w14:textId="6F41FFBA" w:rsidR="00CB1E9E" w:rsidRPr="008D7D26" w:rsidRDefault="00CB1E9E" w:rsidP="00CB1E9E">
      <w:pPr>
        <w:pStyle w:val="Odstavecseseznamem"/>
        <w:numPr>
          <w:ilvl w:val="0"/>
          <w:numId w:val="39"/>
        </w:num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Aktuální školicí prostředí a školicí dokumentace</w:t>
      </w:r>
    </w:p>
    <w:p w14:paraId="460BAE15" w14:textId="3D4BB04D" w:rsidR="00CB1E9E" w:rsidRPr="008D7D26" w:rsidRDefault="00CB1E9E" w:rsidP="00CB1E9E">
      <w:pPr>
        <w:pStyle w:val="Odstavecseseznamem"/>
        <w:numPr>
          <w:ilvl w:val="0"/>
          <w:numId w:val="39"/>
        </w:num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Aktuální testovací prostředí a příslušná dokumentace (včetně testovacích případů)</w:t>
      </w:r>
    </w:p>
    <w:p w14:paraId="7848138B" w14:textId="79DF7625" w:rsidR="00370647" w:rsidRPr="008D7D26" w:rsidRDefault="00D92559" w:rsidP="00370647">
      <w:pPr>
        <w:pStyle w:val="Odstavecseseznamem"/>
        <w:numPr>
          <w:ilvl w:val="0"/>
          <w:numId w:val="39"/>
        </w:num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Operativní realizaci drobných požadavků v definovaném rozsahu</w:t>
      </w:r>
    </w:p>
    <w:p w14:paraId="280E14EB" w14:textId="57FB0F0F" w:rsidR="00B33D1E" w:rsidRPr="008D7D26" w:rsidRDefault="00CB1E9E" w:rsidP="00CB1E9E">
      <w:pPr>
        <w:pStyle w:val="Odstavecseseznamem"/>
        <w:numPr>
          <w:ilvl w:val="0"/>
          <w:numId w:val="39"/>
        </w:num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 xml:space="preserve">A další související </w:t>
      </w:r>
      <w:r w:rsidR="00651910" w:rsidRPr="008D7D26">
        <w:rPr>
          <w:rFonts w:ascii="Calibri" w:hAnsi="Calibri" w:cs="Calibri"/>
          <w:color w:val="000000"/>
        </w:rPr>
        <w:t>činnosti</w:t>
      </w:r>
      <w:r w:rsidRPr="008D7D26">
        <w:rPr>
          <w:rFonts w:ascii="Calibri" w:hAnsi="Calibri" w:cs="Calibri"/>
          <w:color w:val="000000"/>
        </w:rPr>
        <w:t xml:space="preserve"> dle závěrů PIA</w:t>
      </w:r>
    </w:p>
    <w:p w14:paraId="15AA65CF" w14:textId="77777777" w:rsidR="00F1539F" w:rsidRDefault="00F1539F" w:rsidP="00844254">
      <w:pPr>
        <w:autoSpaceDE w:val="0"/>
        <w:autoSpaceDN w:val="0"/>
        <w:adjustRightInd w:val="0"/>
        <w:spacing w:after="0" w:line="240" w:lineRule="auto"/>
        <w:jc w:val="both"/>
        <w:rPr>
          <w:rFonts w:ascii="Calibri" w:hAnsi="Calibri" w:cs="Calibri"/>
          <w:b/>
          <w:color w:val="000000"/>
          <w:sz w:val="28"/>
          <w:szCs w:val="28"/>
          <w:u w:val="single"/>
        </w:rPr>
      </w:pPr>
    </w:p>
    <w:p w14:paraId="31796E9C" w14:textId="77777777" w:rsidR="00567794" w:rsidRDefault="00567794" w:rsidP="00D11B48">
      <w:pPr>
        <w:autoSpaceDE w:val="0"/>
        <w:autoSpaceDN w:val="0"/>
        <w:adjustRightInd w:val="0"/>
        <w:spacing w:after="0" w:line="240" w:lineRule="auto"/>
        <w:jc w:val="both"/>
        <w:rPr>
          <w:rFonts w:ascii="Calibri" w:hAnsi="Calibri" w:cs="Calibri"/>
          <w:color w:val="000000"/>
        </w:rPr>
      </w:pPr>
    </w:p>
    <w:p w14:paraId="1A951E3B" w14:textId="77777777" w:rsidR="00CE3624" w:rsidRPr="003F57F7" w:rsidRDefault="00CE3624" w:rsidP="00D11B48">
      <w:pPr>
        <w:autoSpaceDE w:val="0"/>
        <w:autoSpaceDN w:val="0"/>
        <w:adjustRightInd w:val="0"/>
        <w:spacing w:after="0" w:line="240" w:lineRule="auto"/>
        <w:jc w:val="both"/>
        <w:rPr>
          <w:rFonts w:ascii="Calibri" w:hAnsi="Calibri" w:cs="Calibri"/>
          <w:b/>
          <w:color w:val="000000"/>
          <w:sz w:val="28"/>
          <w:szCs w:val="28"/>
          <w:u w:val="single"/>
        </w:rPr>
      </w:pPr>
      <w:r w:rsidRPr="003F57F7">
        <w:rPr>
          <w:rFonts w:ascii="Calibri" w:hAnsi="Calibri" w:cs="Calibri"/>
          <w:b/>
          <w:color w:val="000000"/>
          <w:sz w:val="28"/>
          <w:szCs w:val="28"/>
          <w:u w:val="single"/>
        </w:rPr>
        <w:t>Migrace dat</w:t>
      </w:r>
    </w:p>
    <w:p w14:paraId="65B582D1" w14:textId="77777777" w:rsidR="00CE3624" w:rsidRPr="003F57F7" w:rsidRDefault="00CE3624" w:rsidP="00D11B48">
      <w:pPr>
        <w:autoSpaceDE w:val="0"/>
        <w:autoSpaceDN w:val="0"/>
        <w:adjustRightInd w:val="0"/>
        <w:spacing w:after="0" w:line="240" w:lineRule="auto"/>
        <w:jc w:val="both"/>
        <w:rPr>
          <w:rFonts w:ascii="Calibri" w:hAnsi="Calibri" w:cs="Calibri"/>
          <w:color w:val="000000"/>
        </w:rPr>
      </w:pPr>
    </w:p>
    <w:p w14:paraId="7F686D67" w14:textId="3BFDFBAD" w:rsidR="007D6B23" w:rsidRDefault="00CE3624" w:rsidP="00D11B48">
      <w:pPr>
        <w:autoSpaceDE w:val="0"/>
        <w:autoSpaceDN w:val="0"/>
        <w:adjustRightInd w:val="0"/>
        <w:spacing w:after="0" w:line="240" w:lineRule="auto"/>
        <w:jc w:val="both"/>
        <w:rPr>
          <w:rFonts w:ascii="Calibri" w:hAnsi="Calibri" w:cs="Calibri"/>
          <w:color w:val="000000"/>
        </w:rPr>
      </w:pPr>
      <w:r w:rsidRPr="003F57F7">
        <w:rPr>
          <w:rFonts w:ascii="Calibri" w:hAnsi="Calibri" w:cs="Calibri"/>
          <w:color w:val="000000"/>
        </w:rPr>
        <w:t xml:space="preserve">Každý NP má </w:t>
      </w:r>
      <w:r w:rsidR="00791AA5" w:rsidRPr="003F57F7">
        <w:rPr>
          <w:rFonts w:ascii="Calibri" w:hAnsi="Calibri" w:cs="Calibri"/>
          <w:color w:val="000000"/>
        </w:rPr>
        <w:t xml:space="preserve">v současnosti </w:t>
      </w:r>
      <w:r w:rsidRPr="003F57F7">
        <w:rPr>
          <w:rFonts w:ascii="Calibri" w:hAnsi="Calibri" w:cs="Calibri"/>
          <w:color w:val="000000"/>
        </w:rPr>
        <w:t xml:space="preserve">vlastní ekonomický systém. Převážná většina ekonomických dat je uložena v tomto systému. </w:t>
      </w:r>
      <w:r w:rsidR="00E55D20" w:rsidRPr="003F57F7">
        <w:rPr>
          <w:rFonts w:ascii="Calibri" w:hAnsi="Calibri" w:cs="Calibri"/>
          <w:color w:val="000000"/>
        </w:rPr>
        <w:t>V rámci</w:t>
      </w:r>
      <w:r w:rsidR="00E55D20">
        <w:rPr>
          <w:rFonts w:ascii="Calibri" w:hAnsi="Calibri" w:cs="Calibri"/>
          <w:color w:val="000000"/>
        </w:rPr>
        <w:t xml:space="preserve"> NP však mohou existovat podpůrné aplikace, které mohou být nahrazeny </w:t>
      </w:r>
      <w:r w:rsidR="004C23D6">
        <w:rPr>
          <w:rFonts w:ascii="Calibri" w:hAnsi="Calibri" w:cs="Calibri"/>
          <w:color w:val="000000"/>
        </w:rPr>
        <w:t>EKLIS</w:t>
      </w:r>
      <w:r w:rsidR="00E55D20">
        <w:rPr>
          <w:rFonts w:ascii="Calibri" w:hAnsi="Calibri" w:cs="Calibri"/>
          <w:color w:val="000000"/>
        </w:rPr>
        <w:t xml:space="preserve">em a jejich data budou migrována do nového </w:t>
      </w:r>
      <w:r w:rsidR="004C23D6">
        <w:rPr>
          <w:rFonts w:ascii="Calibri" w:hAnsi="Calibri" w:cs="Calibri"/>
          <w:color w:val="000000"/>
        </w:rPr>
        <w:t>EKLIS</w:t>
      </w:r>
      <w:r w:rsidR="00E55D20">
        <w:rPr>
          <w:rFonts w:ascii="Calibri" w:hAnsi="Calibri" w:cs="Calibri"/>
          <w:color w:val="000000"/>
        </w:rPr>
        <w:t>.</w:t>
      </w:r>
    </w:p>
    <w:p w14:paraId="643A14AF" w14:textId="77777777" w:rsidR="007D6B23" w:rsidRDefault="007D6B23" w:rsidP="00D11B48">
      <w:pPr>
        <w:autoSpaceDE w:val="0"/>
        <w:autoSpaceDN w:val="0"/>
        <w:adjustRightInd w:val="0"/>
        <w:spacing w:after="0" w:line="240" w:lineRule="auto"/>
        <w:jc w:val="both"/>
        <w:rPr>
          <w:rFonts w:ascii="Calibri" w:hAnsi="Calibri" w:cs="Calibri"/>
          <w:color w:val="000000"/>
        </w:rPr>
      </w:pPr>
    </w:p>
    <w:p w14:paraId="2338589D" w14:textId="19AD02A7" w:rsidR="00D46D3C" w:rsidRDefault="007D6B23" w:rsidP="00D11B4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V rámci </w:t>
      </w:r>
      <w:r w:rsidR="00D11B48">
        <w:rPr>
          <w:rFonts w:ascii="Calibri" w:hAnsi="Calibri" w:cs="Calibri"/>
          <w:color w:val="000000"/>
        </w:rPr>
        <w:t xml:space="preserve">předimplementační analýzy </w:t>
      </w:r>
      <w:r w:rsidR="004C23D6">
        <w:rPr>
          <w:rFonts w:ascii="Calibri" w:hAnsi="Calibri" w:cs="Calibri"/>
          <w:color w:val="000000"/>
        </w:rPr>
        <w:t>EKLIS</w:t>
      </w:r>
      <w:r>
        <w:rPr>
          <w:rFonts w:ascii="Calibri" w:hAnsi="Calibri" w:cs="Calibri"/>
          <w:color w:val="000000"/>
        </w:rPr>
        <w:t xml:space="preserve"> je požadováno provést datovou analýzu </w:t>
      </w:r>
      <w:r w:rsidR="00E55D20">
        <w:rPr>
          <w:rFonts w:ascii="Calibri" w:hAnsi="Calibri" w:cs="Calibri"/>
          <w:color w:val="000000"/>
        </w:rPr>
        <w:t xml:space="preserve">ekonomických dat </w:t>
      </w:r>
      <w:r>
        <w:rPr>
          <w:rFonts w:ascii="Calibri" w:hAnsi="Calibri" w:cs="Calibri"/>
          <w:color w:val="000000"/>
        </w:rPr>
        <w:t xml:space="preserve">u jednotlivých NP (v součinnosti s NP) a nastavit pravidla, postupy a rozsah migrace dat. </w:t>
      </w:r>
      <w:r w:rsidR="00D46D3C">
        <w:rPr>
          <w:rFonts w:ascii="Calibri" w:hAnsi="Calibri" w:cs="Calibri"/>
          <w:color w:val="000000"/>
        </w:rPr>
        <w:t>Bude nutno rozhodnout:</w:t>
      </w:r>
    </w:p>
    <w:p w14:paraId="43AC4D1C" w14:textId="77777777" w:rsidR="00D46D3C" w:rsidRDefault="007D6B23" w:rsidP="00D11B48">
      <w:pPr>
        <w:pStyle w:val="Odstavecseseznamem"/>
        <w:numPr>
          <w:ilvl w:val="0"/>
          <w:numId w:val="24"/>
        </w:numPr>
        <w:autoSpaceDE w:val="0"/>
        <w:autoSpaceDN w:val="0"/>
        <w:adjustRightInd w:val="0"/>
        <w:spacing w:after="0" w:line="240" w:lineRule="auto"/>
        <w:jc w:val="both"/>
        <w:rPr>
          <w:rFonts w:ascii="Calibri" w:hAnsi="Calibri" w:cs="Calibri"/>
          <w:color w:val="000000"/>
        </w:rPr>
      </w:pPr>
      <w:r w:rsidRPr="00D46D3C">
        <w:rPr>
          <w:rFonts w:ascii="Calibri" w:hAnsi="Calibri" w:cs="Calibri"/>
          <w:color w:val="000000"/>
        </w:rPr>
        <w:t xml:space="preserve">Která data budou migrována v kompletním rozsahu, u kterých budou migrovány pouze dílčí části (např. zůstatky). </w:t>
      </w:r>
    </w:p>
    <w:p w14:paraId="44170F5A" w14:textId="77777777" w:rsidR="00D46D3C" w:rsidRDefault="007D6B23" w:rsidP="00D11B48">
      <w:pPr>
        <w:pStyle w:val="Odstavecseseznamem"/>
        <w:numPr>
          <w:ilvl w:val="0"/>
          <w:numId w:val="24"/>
        </w:numPr>
        <w:autoSpaceDE w:val="0"/>
        <w:autoSpaceDN w:val="0"/>
        <w:adjustRightInd w:val="0"/>
        <w:spacing w:after="0" w:line="240" w:lineRule="auto"/>
        <w:jc w:val="both"/>
        <w:rPr>
          <w:rFonts w:ascii="Calibri" w:hAnsi="Calibri" w:cs="Calibri"/>
          <w:color w:val="000000"/>
        </w:rPr>
      </w:pPr>
      <w:r w:rsidRPr="00D46D3C">
        <w:rPr>
          <w:rFonts w:ascii="Calibri" w:hAnsi="Calibri" w:cs="Calibri"/>
          <w:color w:val="000000"/>
        </w:rPr>
        <w:t xml:space="preserve">Která data bude nutno před vlastní migrací upravit a v jakém rozsahu. </w:t>
      </w:r>
    </w:p>
    <w:p w14:paraId="43B4C3EA" w14:textId="77777777" w:rsidR="007D6B23" w:rsidRPr="00D46D3C" w:rsidRDefault="00D46D3C" w:rsidP="00D11B48">
      <w:pPr>
        <w:pStyle w:val="Odstavecseseznamem"/>
        <w:numPr>
          <w:ilvl w:val="0"/>
          <w:numId w:val="24"/>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Z</w:t>
      </w:r>
      <w:r w:rsidR="007D6B23" w:rsidRPr="00D46D3C">
        <w:rPr>
          <w:rFonts w:ascii="Calibri" w:hAnsi="Calibri" w:cs="Calibri"/>
          <w:color w:val="000000"/>
        </w:rPr>
        <w:t>působ a rozsah kontrol dat před vlastní migrací a akceptace dat po migraci.</w:t>
      </w:r>
    </w:p>
    <w:p w14:paraId="08CCC825" w14:textId="77777777" w:rsidR="007D6B23" w:rsidRDefault="007D6B23" w:rsidP="00D11B48">
      <w:pPr>
        <w:autoSpaceDE w:val="0"/>
        <w:autoSpaceDN w:val="0"/>
        <w:adjustRightInd w:val="0"/>
        <w:spacing w:after="0" w:line="240" w:lineRule="auto"/>
        <w:jc w:val="both"/>
        <w:rPr>
          <w:rFonts w:ascii="Calibri" w:hAnsi="Calibri" w:cs="Calibri"/>
          <w:color w:val="000000"/>
        </w:rPr>
      </w:pPr>
    </w:p>
    <w:p w14:paraId="3326E8A4" w14:textId="627AD638" w:rsidR="0017305A" w:rsidRPr="003F57F7" w:rsidRDefault="0017305A" w:rsidP="00D11B48">
      <w:pPr>
        <w:autoSpaceDE w:val="0"/>
        <w:autoSpaceDN w:val="0"/>
        <w:adjustRightInd w:val="0"/>
        <w:spacing w:after="0" w:line="240" w:lineRule="auto"/>
        <w:jc w:val="both"/>
        <w:rPr>
          <w:rFonts w:ascii="Calibri" w:hAnsi="Calibri" w:cs="Calibri"/>
          <w:color w:val="000000"/>
        </w:rPr>
      </w:pPr>
      <w:r w:rsidRPr="00C1354D">
        <w:rPr>
          <w:rFonts w:ascii="Calibri" w:hAnsi="Calibri" w:cs="Calibri"/>
          <w:color w:val="000000"/>
        </w:rPr>
        <w:t xml:space="preserve">Je potřeba zabezpečit přístup k živým datům i k historickým datům za účelem auditu resp. podkladů pro soudy apod. Živá data budou součástí </w:t>
      </w:r>
      <w:r w:rsidR="004C23D6" w:rsidRPr="00C1354D">
        <w:rPr>
          <w:rFonts w:ascii="Calibri" w:hAnsi="Calibri" w:cs="Calibri"/>
          <w:color w:val="000000"/>
        </w:rPr>
        <w:t>EKLIS</w:t>
      </w:r>
      <w:r w:rsidRPr="00C1354D">
        <w:rPr>
          <w:rFonts w:ascii="Calibri" w:hAnsi="Calibri" w:cs="Calibri"/>
          <w:color w:val="000000"/>
        </w:rPr>
        <w:t xml:space="preserve">. Historická data budou součástí </w:t>
      </w:r>
      <w:r w:rsidR="0041781E" w:rsidRPr="00C1354D">
        <w:rPr>
          <w:rFonts w:ascii="Calibri" w:hAnsi="Calibri" w:cs="Calibri"/>
          <w:color w:val="000000"/>
        </w:rPr>
        <w:t>datového skladu</w:t>
      </w:r>
      <w:r w:rsidRPr="00C1354D">
        <w:rPr>
          <w:rFonts w:ascii="Calibri" w:hAnsi="Calibri" w:cs="Calibri"/>
          <w:color w:val="000000"/>
        </w:rPr>
        <w:t xml:space="preserve"> nebo jiného doporučeného úložiště, které si vyžádá minimální náklady na provoz (včetně licenčních poplatků).</w:t>
      </w:r>
      <w:r w:rsidR="00E85A51" w:rsidRPr="008D7D26">
        <w:rPr>
          <w:rFonts w:ascii="Calibri" w:hAnsi="Calibri" w:cs="Calibri"/>
          <w:color w:val="000000"/>
        </w:rPr>
        <w:t xml:space="preserve"> </w:t>
      </w:r>
    </w:p>
    <w:p w14:paraId="76B7B411" w14:textId="77777777" w:rsidR="0017305A" w:rsidRPr="003F57F7" w:rsidRDefault="0017305A" w:rsidP="00D11B48">
      <w:pPr>
        <w:autoSpaceDE w:val="0"/>
        <w:autoSpaceDN w:val="0"/>
        <w:adjustRightInd w:val="0"/>
        <w:spacing w:after="0" w:line="240" w:lineRule="auto"/>
        <w:jc w:val="both"/>
        <w:rPr>
          <w:rFonts w:ascii="Calibri" w:hAnsi="Calibri" w:cs="Calibri"/>
          <w:color w:val="000000"/>
        </w:rPr>
      </w:pPr>
    </w:p>
    <w:p w14:paraId="0083DDE0" w14:textId="77777777" w:rsidR="00FA03EF" w:rsidRPr="003F57F7" w:rsidRDefault="00FA03EF" w:rsidP="00D11B48">
      <w:pPr>
        <w:autoSpaceDE w:val="0"/>
        <w:autoSpaceDN w:val="0"/>
        <w:adjustRightInd w:val="0"/>
        <w:spacing w:after="0" w:line="240" w:lineRule="auto"/>
        <w:jc w:val="both"/>
        <w:rPr>
          <w:rFonts w:ascii="Calibri" w:hAnsi="Calibri" w:cs="Calibri"/>
          <w:color w:val="000000"/>
        </w:rPr>
      </w:pPr>
      <w:r w:rsidRPr="003F57F7">
        <w:rPr>
          <w:rFonts w:ascii="Calibri" w:hAnsi="Calibri" w:cs="Calibri"/>
          <w:color w:val="000000"/>
        </w:rPr>
        <w:t xml:space="preserve">V současnosti se jedná o data v následujících aplikacích: </w:t>
      </w:r>
    </w:p>
    <w:p w14:paraId="5DE38ADA" w14:textId="77777777" w:rsidR="00FA03EF" w:rsidRPr="003F57F7" w:rsidRDefault="00FA03EF" w:rsidP="00D11B48">
      <w:pPr>
        <w:autoSpaceDE w:val="0"/>
        <w:autoSpaceDN w:val="0"/>
        <w:adjustRightInd w:val="0"/>
        <w:spacing w:after="0" w:line="240" w:lineRule="auto"/>
        <w:jc w:val="both"/>
        <w:rPr>
          <w:rFonts w:ascii="Calibri" w:hAnsi="Calibri" w:cs="Calibri"/>
          <w:color w:val="000000"/>
        </w:rPr>
      </w:pPr>
    </w:p>
    <w:tbl>
      <w:tblPr>
        <w:tblStyle w:val="Mkatabulky"/>
        <w:tblW w:w="0" w:type="auto"/>
        <w:tblInd w:w="108" w:type="dxa"/>
        <w:tblLook w:val="04A0" w:firstRow="1" w:lastRow="0" w:firstColumn="1" w:lastColumn="0" w:noHBand="0" w:noVBand="1"/>
      </w:tblPr>
      <w:tblGrid>
        <w:gridCol w:w="1121"/>
        <w:gridCol w:w="1513"/>
        <w:gridCol w:w="961"/>
        <w:gridCol w:w="2926"/>
        <w:gridCol w:w="2659"/>
      </w:tblGrid>
      <w:tr w:rsidR="00FA03EF" w:rsidRPr="003F57F7" w14:paraId="660A5437" w14:textId="77777777" w:rsidTr="005B29FE">
        <w:tc>
          <w:tcPr>
            <w:tcW w:w="1121" w:type="dxa"/>
          </w:tcPr>
          <w:p w14:paraId="7D52BB0A" w14:textId="356A15E4" w:rsidR="00FA03EF" w:rsidRPr="003F57F7" w:rsidRDefault="00C1354D" w:rsidP="00D11B48">
            <w:pPr>
              <w:autoSpaceDE w:val="0"/>
              <w:autoSpaceDN w:val="0"/>
              <w:adjustRightInd w:val="0"/>
              <w:jc w:val="both"/>
              <w:rPr>
                <w:rFonts w:ascii="Calibri" w:hAnsi="Calibri" w:cs="Calibri"/>
                <w:color w:val="000000"/>
              </w:rPr>
            </w:pPr>
            <w:r>
              <w:rPr>
                <w:rFonts w:ascii="Calibri" w:hAnsi="Calibri" w:cs="Calibri"/>
                <w:color w:val="000000"/>
              </w:rPr>
              <w:t>Systém</w:t>
            </w:r>
          </w:p>
        </w:tc>
        <w:tc>
          <w:tcPr>
            <w:tcW w:w="1513" w:type="dxa"/>
          </w:tcPr>
          <w:p w14:paraId="69DE5EE0" w14:textId="44BAFA68" w:rsidR="00FA03EF" w:rsidRPr="003F57F7" w:rsidRDefault="00C1354D" w:rsidP="00D11B48">
            <w:pPr>
              <w:autoSpaceDE w:val="0"/>
              <w:autoSpaceDN w:val="0"/>
              <w:adjustRightInd w:val="0"/>
              <w:jc w:val="both"/>
              <w:rPr>
                <w:rFonts w:ascii="Calibri" w:hAnsi="Calibri" w:cs="Calibri"/>
                <w:color w:val="000000"/>
              </w:rPr>
            </w:pPr>
            <w:r>
              <w:rPr>
                <w:rFonts w:ascii="Calibri" w:hAnsi="Calibri" w:cs="Calibri"/>
                <w:color w:val="000000"/>
              </w:rPr>
              <w:t>Ú</w:t>
            </w:r>
            <w:r w:rsidR="00FA03EF" w:rsidRPr="003F57F7">
              <w:rPr>
                <w:rFonts w:ascii="Calibri" w:hAnsi="Calibri" w:cs="Calibri"/>
                <w:color w:val="000000"/>
              </w:rPr>
              <w:t>čel</w:t>
            </w:r>
          </w:p>
        </w:tc>
        <w:tc>
          <w:tcPr>
            <w:tcW w:w="961" w:type="dxa"/>
          </w:tcPr>
          <w:p w14:paraId="12EA951D" w14:textId="77777777" w:rsidR="00FA03EF" w:rsidRPr="003F57F7" w:rsidRDefault="00FA03EF" w:rsidP="00D11B48">
            <w:pPr>
              <w:autoSpaceDE w:val="0"/>
              <w:autoSpaceDN w:val="0"/>
              <w:adjustRightInd w:val="0"/>
              <w:jc w:val="both"/>
              <w:rPr>
                <w:rFonts w:ascii="Calibri" w:hAnsi="Calibri" w:cs="Calibri"/>
                <w:color w:val="000000"/>
              </w:rPr>
            </w:pPr>
            <w:r w:rsidRPr="003F57F7">
              <w:rPr>
                <w:rFonts w:ascii="Calibri" w:hAnsi="Calibri" w:cs="Calibri"/>
                <w:color w:val="000000"/>
              </w:rPr>
              <w:t>Kde</w:t>
            </w:r>
          </w:p>
        </w:tc>
        <w:tc>
          <w:tcPr>
            <w:tcW w:w="2926" w:type="dxa"/>
          </w:tcPr>
          <w:p w14:paraId="4C6735ED" w14:textId="77777777" w:rsidR="00FA03EF" w:rsidRPr="003F57F7" w:rsidRDefault="00FA03EF" w:rsidP="00D11B48">
            <w:pPr>
              <w:autoSpaceDE w:val="0"/>
              <w:autoSpaceDN w:val="0"/>
              <w:adjustRightInd w:val="0"/>
              <w:jc w:val="both"/>
              <w:rPr>
                <w:rFonts w:ascii="Calibri" w:hAnsi="Calibri" w:cs="Calibri"/>
                <w:color w:val="000000"/>
              </w:rPr>
            </w:pPr>
            <w:r w:rsidRPr="003F57F7">
              <w:rPr>
                <w:rFonts w:ascii="Calibri" w:hAnsi="Calibri" w:cs="Calibri"/>
                <w:color w:val="000000"/>
              </w:rPr>
              <w:t xml:space="preserve">Popis </w:t>
            </w:r>
          </w:p>
        </w:tc>
        <w:tc>
          <w:tcPr>
            <w:tcW w:w="2659" w:type="dxa"/>
          </w:tcPr>
          <w:p w14:paraId="2E8CAE60" w14:textId="77777777" w:rsidR="00FA03EF" w:rsidRPr="003F57F7" w:rsidRDefault="00FA03EF" w:rsidP="00D11B48">
            <w:pPr>
              <w:autoSpaceDE w:val="0"/>
              <w:autoSpaceDN w:val="0"/>
              <w:adjustRightInd w:val="0"/>
              <w:jc w:val="both"/>
              <w:rPr>
                <w:rFonts w:ascii="Calibri" w:hAnsi="Calibri" w:cs="Calibri"/>
                <w:color w:val="000000"/>
              </w:rPr>
            </w:pPr>
            <w:r w:rsidRPr="003F57F7">
              <w:rPr>
                <w:rFonts w:ascii="Calibri" w:hAnsi="Calibri" w:cs="Calibri"/>
                <w:color w:val="000000"/>
              </w:rPr>
              <w:t>Opatření</w:t>
            </w:r>
          </w:p>
        </w:tc>
      </w:tr>
      <w:tr w:rsidR="00FA03EF" w:rsidRPr="003F57F7" w14:paraId="053CDFE5" w14:textId="77777777" w:rsidTr="005B29FE">
        <w:tc>
          <w:tcPr>
            <w:tcW w:w="1121" w:type="dxa"/>
          </w:tcPr>
          <w:p w14:paraId="354DBCCA"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IN-SY-CO</w:t>
            </w:r>
          </w:p>
          <w:p w14:paraId="02506010" w14:textId="77777777" w:rsidR="00FA03EF" w:rsidRPr="003F57F7" w:rsidRDefault="00FA03EF" w:rsidP="00203613">
            <w:pPr>
              <w:autoSpaceDE w:val="0"/>
              <w:autoSpaceDN w:val="0"/>
              <w:adjustRightInd w:val="0"/>
              <w:jc w:val="both"/>
              <w:rPr>
                <w:rFonts w:ascii="Calibri" w:hAnsi="Calibri" w:cs="Calibri"/>
                <w:color w:val="000000"/>
              </w:rPr>
            </w:pPr>
          </w:p>
        </w:tc>
        <w:tc>
          <w:tcPr>
            <w:tcW w:w="1513" w:type="dxa"/>
          </w:tcPr>
          <w:p w14:paraId="6081EEA6"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EIS</w:t>
            </w:r>
          </w:p>
        </w:tc>
        <w:tc>
          <w:tcPr>
            <w:tcW w:w="961" w:type="dxa"/>
          </w:tcPr>
          <w:p w14:paraId="73AD2FEB"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NPČŠ</w:t>
            </w:r>
          </w:p>
        </w:tc>
        <w:tc>
          <w:tcPr>
            <w:tcW w:w="2926" w:type="dxa"/>
          </w:tcPr>
          <w:p w14:paraId="56144481"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Zastaralá aplikace nevyhovující pro současné potřeby zpracování. Nemá vazby na moduly lesní výroby</w:t>
            </w:r>
          </w:p>
        </w:tc>
        <w:tc>
          <w:tcPr>
            <w:tcW w:w="2659" w:type="dxa"/>
          </w:tcPr>
          <w:p w14:paraId="6294E5B3" w14:textId="404425FE"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 xml:space="preserve">Uživatel předpokládá zařadit problematiku do </w:t>
            </w:r>
            <w:r w:rsidR="004C23D6">
              <w:rPr>
                <w:rFonts w:ascii="Calibri" w:hAnsi="Calibri" w:cs="Calibri"/>
                <w:color w:val="000000"/>
              </w:rPr>
              <w:t>EKLIS</w:t>
            </w:r>
          </w:p>
        </w:tc>
      </w:tr>
      <w:tr w:rsidR="00FA03EF" w:rsidRPr="003F57F7" w14:paraId="4A8F5718" w14:textId="77777777" w:rsidTr="005B29FE">
        <w:tc>
          <w:tcPr>
            <w:tcW w:w="1121" w:type="dxa"/>
          </w:tcPr>
          <w:p w14:paraId="0B65FBD5"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Lorga</w:t>
            </w:r>
          </w:p>
        </w:tc>
        <w:tc>
          <w:tcPr>
            <w:tcW w:w="1513" w:type="dxa"/>
          </w:tcPr>
          <w:p w14:paraId="627AD13A"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Personální systém</w:t>
            </w:r>
          </w:p>
        </w:tc>
        <w:tc>
          <w:tcPr>
            <w:tcW w:w="961" w:type="dxa"/>
          </w:tcPr>
          <w:p w14:paraId="1CB9766A"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NPP</w:t>
            </w:r>
          </w:p>
        </w:tc>
        <w:tc>
          <w:tcPr>
            <w:tcW w:w="2926" w:type="dxa"/>
          </w:tcPr>
          <w:p w14:paraId="120079E8"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Starší verze personálního systému</w:t>
            </w:r>
          </w:p>
        </w:tc>
        <w:tc>
          <w:tcPr>
            <w:tcW w:w="2659" w:type="dxa"/>
          </w:tcPr>
          <w:p w14:paraId="37517201" w14:textId="31B265AC" w:rsidR="00FA03EF" w:rsidRPr="003F57F7" w:rsidRDefault="00C1354D" w:rsidP="00203613">
            <w:pPr>
              <w:autoSpaceDE w:val="0"/>
              <w:autoSpaceDN w:val="0"/>
              <w:adjustRightInd w:val="0"/>
              <w:jc w:val="both"/>
              <w:rPr>
                <w:rFonts w:ascii="Calibri" w:hAnsi="Calibri" w:cs="Calibri"/>
                <w:color w:val="000000"/>
              </w:rPr>
            </w:pPr>
            <w:r>
              <w:rPr>
                <w:rFonts w:ascii="Calibri" w:hAnsi="Calibri" w:cs="Calibri"/>
                <w:color w:val="000000"/>
              </w:rPr>
              <w:t>Nahrazení systému.</w:t>
            </w:r>
            <w:r w:rsidR="00FA03EF" w:rsidRPr="003F57F7">
              <w:rPr>
                <w:rFonts w:ascii="Calibri" w:hAnsi="Calibri" w:cs="Calibri"/>
                <w:color w:val="000000"/>
              </w:rPr>
              <w:t xml:space="preserve"> Zařadit problematiku do </w:t>
            </w:r>
            <w:r w:rsidR="004C23D6">
              <w:rPr>
                <w:rFonts w:ascii="Calibri" w:hAnsi="Calibri" w:cs="Calibri"/>
                <w:color w:val="000000"/>
              </w:rPr>
              <w:t>EKLIS</w:t>
            </w:r>
          </w:p>
        </w:tc>
      </w:tr>
      <w:tr w:rsidR="00FA03EF" w:rsidRPr="003F57F7" w14:paraId="040FE059" w14:textId="77777777" w:rsidTr="005B29FE">
        <w:tc>
          <w:tcPr>
            <w:tcW w:w="1121" w:type="dxa"/>
          </w:tcPr>
          <w:p w14:paraId="780D1F8A" w14:textId="105F2038" w:rsidR="00FA03EF" w:rsidRPr="003F57F7" w:rsidRDefault="00382F6D" w:rsidP="00203613">
            <w:pPr>
              <w:autoSpaceDE w:val="0"/>
              <w:autoSpaceDN w:val="0"/>
              <w:adjustRightInd w:val="0"/>
              <w:jc w:val="both"/>
              <w:rPr>
                <w:rFonts w:ascii="Calibri" w:hAnsi="Calibri" w:cs="Calibri"/>
                <w:color w:val="000000"/>
              </w:rPr>
            </w:pPr>
            <w:r>
              <w:rPr>
                <w:rFonts w:ascii="Calibri" w:hAnsi="Calibri" w:cs="Calibri"/>
                <w:color w:val="000000"/>
              </w:rPr>
              <w:t>Platový modul OK info</w:t>
            </w:r>
          </w:p>
        </w:tc>
        <w:tc>
          <w:tcPr>
            <w:tcW w:w="1513" w:type="dxa"/>
          </w:tcPr>
          <w:p w14:paraId="2A7FD996"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Personální systém</w:t>
            </w:r>
          </w:p>
        </w:tc>
        <w:tc>
          <w:tcPr>
            <w:tcW w:w="961" w:type="dxa"/>
          </w:tcPr>
          <w:p w14:paraId="05CB0B10"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NPČŠ</w:t>
            </w:r>
          </w:p>
        </w:tc>
        <w:tc>
          <w:tcPr>
            <w:tcW w:w="2926" w:type="dxa"/>
          </w:tcPr>
          <w:p w14:paraId="597427CC"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Starší verze personálního systému</w:t>
            </w:r>
          </w:p>
        </w:tc>
        <w:tc>
          <w:tcPr>
            <w:tcW w:w="2659" w:type="dxa"/>
          </w:tcPr>
          <w:p w14:paraId="5827A5C8" w14:textId="6A1E64B7" w:rsidR="00FA03EF" w:rsidRPr="003F57F7" w:rsidRDefault="00FA03EF" w:rsidP="005B29FE">
            <w:pPr>
              <w:autoSpaceDE w:val="0"/>
              <w:autoSpaceDN w:val="0"/>
              <w:adjustRightInd w:val="0"/>
              <w:rPr>
                <w:rFonts w:ascii="Calibri" w:hAnsi="Calibri" w:cs="Calibri"/>
                <w:color w:val="000000"/>
              </w:rPr>
            </w:pPr>
            <w:r w:rsidRPr="003F57F7">
              <w:rPr>
                <w:rFonts w:ascii="Calibri" w:hAnsi="Calibri" w:cs="Calibri"/>
                <w:color w:val="000000"/>
              </w:rPr>
              <w:t xml:space="preserve">Není vhodné pořizovat poslední verzi daného systému. Zařadit problematiku do </w:t>
            </w:r>
            <w:r w:rsidR="004C23D6">
              <w:rPr>
                <w:rFonts w:ascii="Calibri" w:hAnsi="Calibri" w:cs="Calibri"/>
                <w:color w:val="000000"/>
              </w:rPr>
              <w:t>EKLIS</w:t>
            </w:r>
          </w:p>
        </w:tc>
      </w:tr>
      <w:tr w:rsidR="00FA03EF" w:rsidRPr="003F57F7" w14:paraId="45FCEB85" w14:textId="77777777" w:rsidTr="005B29FE">
        <w:tc>
          <w:tcPr>
            <w:tcW w:w="1121" w:type="dxa"/>
          </w:tcPr>
          <w:p w14:paraId="701E5F04"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EKRNAP</w:t>
            </w:r>
          </w:p>
        </w:tc>
        <w:tc>
          <w:tcPr>
            <w:tcW w:w="1513" w:type="dxa"/>
          </w:tcPr>
          <w:p w14:paraId="58300E7E"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VZ, minitendry</w:t>
            </w:r>
          </w:p>
        </w:tc>
        <w:tc>
          <w:tcPr>
            <w:tcW w:w="961" w:type="dxa"/>
          </w:tcPr>
          <w:p w14:paraId="46A8E34C"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KRNAP</w:t>
            </w:r>
          </w:p>
        </w:tc>
        <w:tc>
          <w:tcPr>
            <w:tcW w:w="2926" w:type="dxa"/>
          </w:tcPr>
          <w:p w14:paraId="5824A72F"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Vlastní SW pro VZ a minitendry</w:t>
            </w:r>
          </w:p>
        </w:tc>
        <w:tc>
          <w:tcPr>
            <w:tcW w:w="2659" w:type="dxa"/>
          </w:tcPr>
          <w:p w14:paraId="6FEEA0A0" w14:textId="77777777" w:rsidR="00FA03EF"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Bude nahrazen produkty EZAK a Gemin</w:t>
            </w:r>
          </w:p>
          <w:p w14:paraId="112EA858" w14:textId="77777777" w:rsidR="000743FC" w:rsidRPr="003F57F7" w:rsidRDefault="000743FC" w:rsidP="00203613">
            <w:pPr>
              <w:autoSpaceDE w:val="0"/>
              <w:autoSpaceDN w:val="0"/>
              <w:adjustRightInd w:val="0"/>
              <w:jc w:val="both"/>
              <w:rPr>
                <w:rFonts w:ascii="Calibri" w:hAnsi="Calibri" w:cs="Calibri"/>
                <w:color w:val="000000"/>
              </w:rPr>
            </w:pPr>
          </w:p>
        </w:tc>
      </w:tr>
      <w:tr w:rsidR="00FA03EF" w:rsidRPr="003F57F7" w14:paraId="26216689" w14:textId="77777777" w:rsidTr="005B29FE">
        <w:tc>
          <w:tcPr>
            <w:tcW w:w="1121" w:type="dxa"/>
          </w:tcPr>
          <w:p w14:paraId="12E425F6"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Lesis</w:t>
            </w:r>
          </w:p>
        </w:tc>
        <w:tc>
          <w:tcPr>
            <w:tcW w:w="1513" w:type="dxa"/>
          </w:tcPr>
          <w:p w14:paraId="5590FD45"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minitendry</w:t>
            </w:r>
          </w:p>
        </w:tc>
        <w:tc>
          <w:tcPr>
            <w:tcW w:w="961" w:type="dxa"/>
          </w:tcPr>
          <w:p w14:paraId="36513508"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NPŠ</w:t>
            </w:r>
          </w:p>
        </w:tc>
        <w:tc>
          <w:tcPr>
            <w:tcW w:w="2926" w:type="dxa"/>
          </w:tcPr>
          <w:p w14:paraId="646C3C23"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Vlastní SW pro minitendry</w:t>
            </w:r>
          </w:p>
        </w:tc>
        <w:tc>
          <w:tcPr>
            <w:tcW w:w="2659" w:type="dxa"/>
          </w:tcPr>
          <w:p w14:paraId="274BE874" w14:textId="77777777" w:rsidR="00FA03EF" w:rsidRPr="003F57F7" w:rsidRDefault="005B762E" w:rsidP="00203613">
            <w:pPr>
              <w:autoSpaceDE w:val="0"/>
              <w:autoSpaceDN w:val="0"/>
              <w:adjustRightInd w:val="0"/>
              <w:jc w:val="both"/>
              <w:rPr>
                <w:rFonts w:ascii="Calibri" w:hAnsi="Calibri" w:cs="Calibri"/>
                <w:color w:val="000000"/>
              </w:rPr>
            </w:pPr>
            <w:r>
              <w:rPr>
                <w:rFonts w:ascii="Calibri" w:hAnsi="Calibri" w:cs="Calibri"/>
                <w:color w:val="000000"/>
              </w:rPr>
              <w:t>Některé funkčnosti budou</w:t>
            </w:r>
            <w:r w:rsidR="00FA03EF" w:rsidRPr="003F57F7">
              <w:rPr>
                <w:rFonts w:ascii="Calibri" w:hAnsi="Calibri" w:cs="Calibri"/>
                <w:color w:val="000000"/>
              </w:rPr>
              <w:t xml:space="preserve"> nahrazen</w:t>
            </w:r>
            <w:r>
              <w:rPr>
                <w:rFonts w:ascii="Calibri" w:hAnsi="Calibri" w:cs="Calibri"/>
                <w:color w:val="000000"/>
              </w:rPr>
              <w:t>y</w:t>
            </w:r>
            <w:r w:rsidR="00FA03EF" w:rsidRPr="003F57F7">
              <w:rPr>
                <w:rFonts w:ascii="Calibri" w:hAnsi="Calibri" w:cs="Calibri"/>
                <w:color w:val="000000"/>
              </w:rPr>
              <w:t xml:space="preserve"> produkty EZAK a Gemin</w:t>
            </w:r>
          </w:p>
        </w:tc>
      </w:tr>
      <w:tr w:rsidR="00FA03EF" w:rsidRPr="003F57F7" w14:paraId="42E0DF0E" w14:textId="77777777" w:rsidTr="005B29FE">
        <w:tc>
          <w:tcPr>
            <w:tcW w:w="1121" w:type="dxa"/>
          </w:tcPr>
          <w:p w14:paraId="6A6758AE" w14:textId="77777777" w:rsidR="00FA03EF" w:rsidRPr="003F57F7" w:rsidRDefault="009D2367" w:rsidP="00203613">
            <w:pPr>
              <w:autoSpaceDE w:val="0"/>
              <w:autoSpaceDN w:val="0"/>
              <w:adjustRightInd w:val="0"/>
              <w:jc w:val="both"/>
              <w:rPr>
                <w:rFonts w:ascii="Calibri" w:hAnsi="Calibri" w:cs="Calibri"/>
                <w:color w:val="000000"/>
              </w:rPr>
            </w:pPr>
            <w:r w:rsidRPr="003F57F7">
              <w:rPr>
                <w:rFonts w:ascii="Calibri" w:hAnsi="Calibri" w:cs="Calibri"/>
                <w:color w:val="000000"/>
              </w:rPr>
              <w:t>SEIWIN</w:t>
            </w:r>
          </w:p>
        </w:tc>
        <w:tc>
          <w:tcPr>
            <w:tcW w:w="1513" w:type="dxa"/>
          </w:tcPr>
          <w:p w14:paraId="19C1ECEC"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EIS, mzdy, personalistika, lesní výroba</w:t>
            </w:r>
          </w:p>
        </w:tc>
        <w:tc>
          <w:tcPr>
            <w:tcW w:w="961" w:type="dxa"/>
          </w:tcPr>
          <w:p w14:paraId="3FAAC7D1"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Všechny NP</w:t>
            </w:r>
          </w:p>
        </w:tc>
        <w:tc>
          <w:tcPr>
            <w:tcW w:w="2926" w:type="dxa"/>
          </w:tcPr>
          <w:p w14:paraId="15C06B9A"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V NP různé moduly a různé verze modulů</w:t>
            </w:r>
          </w:p>
        </w:tc>
        <w:tc>
          <w:tcPr>
            <w:tcW w:w="2659" w:type="dxa"/>
          </w:tcPr>
          <w:p w14:paraId="11ECC226" w14:textId="77777777" w:rsidR="00FA03EF" w:rsidRPr="003F57F7" w:rsidRDefault="00FA03EF" w:rsidP="00203613">
            <w:pPr>
              <w:autoSpaceDE w:val="0"/>
              <w:autoSpaceDN w:val="0"/>
              <w:adjustRightInd w:val="0"/>
              <w:jc w:val="both"/>
              <w:rPr>
                <w:rFonts w:ascii="Calibri" w:hAnsi="Calibri" w:cs="Calibri"/>
                <w:color w:val="000000"/>
              </w:rPr>
            </w:pPr>
          </w:p>
        </w:tc>
      </w:tr>
    </w:tbl>
    <w:p w14:paraId="47D9FF37" w14:textId="77777777" w:rsidR="00FA03EF" w:rsidRPr="003F57F7" w:rsidRDefault="00FA03EF" w:rsidP="00203613">
      <w:pPr>
        <w:autoSpaceDE w:val="0"/>
        <w:autoSpaceDN w:val="0"/>
        <w:adjustRightInd w:val="0"/>
        <w:spacing w:after="0" w:line="240" w:lineRule="auto"/>
        <w:jc w:val="both"/>
        <w:rPr>
          <w:rFonts w:ascii="Calibri" w:hAnsi="Calibri" w:cs="Calibri"/>
          <w:color w:val="000000"/>
        </w:rPr>
      </w:pPr>
    </w:p>
    <w:p w14:paraId="1120C6BC" w14:textId="3270DF08" w:rsidR="00822B74" w:rsidRDefault="00822B74" w:rsidP="00203613">
      <w:pPr>
        <w:autoSpaceDE w:val="0"/>
        <w:autoSpaceDN w:val="0"/>
        <w:adjustRightInd w:val="0"/>
        <w:spacing w:after="0" w:line="240" w:lineRule="auto"/>
        <w:jc w:val="both"/>
        <w:rPr>
          <w:rFonts w:ascii="Calibri" w:hAnsi="Calibri" w:cs="Calibri"/>
          <w:color w:val="000000"/>
        </w:rPr>
      </w:pPr>
      <w:r w:rsidRPr="003F57F7">
        <w:rPr>
          <w:rFonts w:ascii="Calibri" w:hAnsi="Calibri" w:cs="Calibri"/>
          <w:color w:val="000000"/>
        </w:rPr>
        <w:t xml:space="preserve">Migrace dat bude probíhat v součinnosti s dodavateli současných systémů a aplikací. Migrace dat bude mít dopad do harmonogramu implementace </w:t>
      </w:r>
      <w:r w:rsidR="004C23D6">
        <w:rPr>
          <w:rFonts w:ascii="Calibri" w:hAnsi="Calibri" w:cs="Calibri"/>
          <w:color w:val="000000"/>
        </w:rPr>
        <w:t>EKLIS</w:t>
      </w:r>
      <w:r w:rsidRPr="003F57F7">
        <w:rPr>
          <w:rFonts w:ascii="Calibri" w:hAnsi="Calibri" w:cs="Calibri"/>
          <w:color w:val="000000"/>
        </w:rPr>
        <w:t xml:space="preserve"> a současně do finančních nákladů s tím spojených (speciálně u třetích stran).</w:t>
      </w:r>
      <w:r w:rsidR="003A66F9">
        <w:rPr>
          <w:rFonts w:ascii="Calibri" w:hAnsi="Calibri" w:cs="Calibri"/>
          <w:color w:val="000000"/>
        </w:rPr>
        <w:t xml:space="preserve"> Je nutno navrhnout migrační strategii, souběh zpracování a všechny provozní dopady související s migrací.</w:t>
      </w:r>
    </w:p>
    <w:p w14:paraId="1D791C2E" w14:textId="77777777" w:rsidR="004E3333" w:rsidRDefault="004E3333" w:rsidP="00203613">
      <w:pPr>
        <w:autoSpaceDE w:val="0"/>
        <w:autoSpaceDN w:val="0"/>
        <w:adjustRightInd w:val="0"/>
        <w:spacing w:after="0" w:line="240" w:lineRule="auto"/>
        <w:jc w:val="both"/>
        <w:rPr>
          <w:rFonts w:ascii="Calibri" w:hAnsi="Calibri" w:cs="Calibri"/>
          <w:color w:val="000000"/>
        </w:rPr>
      </w:pPr>
    </w:p>
    <w:p w14:paraId="4A3AD186" w14:textId="4FCCE64A" w:rsidR="004E3333" w:rsidRPr="003F57F7" w:rsidRDefault="004E3333" w:rsidP="00203613">
      <w:pPr>
        <w:autoSpaceDE w:val="0"/>
        <w:autoSpaceDN w:val="0"/>
        <w:adjustRightInd w:val="0"/>
        <w:spacing w:after="0" w:line="240" w:lineRule="auto"/>
        <w:jc w:val="both"/>
        <w:rPr>
          <w:rFonts w:ascii="Calibri" w:hAnsi="Calibri" w:cs="Calibri"/>
          <w:color w:val="000000"/>
        </w:rPr>
      </w:pPr>
      <w:r w:rsidRPr="00C1354D">
        <w:rPr>
          <w:rFonts w:ascii="Calibri" w:hAnsi="Calibri" w:cs="Calibri"/>
          <w:color w:val="000000"/>
        </w:rPr>
        <w:t>Odhad počtu datových záznamů podle funkcí a jednotlivých národních parků je uveden v příloze 3 tohoto dokumentu. Uvedené počty odpovídají stavu v době uveřejněné výzvy. Mohou se lišit od skutečného stavu v době realizace migrace.</w:t>
      </w:r>
    </w:p>
    <w:p w14:paraId="3174E766" w14:textId="77777777" w:rsidR="00822B74" w:rsidRPr="003F57F7" w:rsidRDefault="00822B74" w:rsidP="00203613">
      <w:pPr>
        <w:autoSpaceDE w:val="0"/>
        <w:autoSpaceDN w:val="0"/>
        <w:adjustRightInd w:val="0"/>
        <w:spacing w:after="0" w:line="240" w:lineRule="auto"/>
        <w:jc w:val="both"/>
        <w:rPr>
          <w:rFonts w:ascii="Calibri" w:hAnsi="Calibri" w:cs="Calibri"/>
          <w:color w:val="000000"/>
        </w:rPr>
      </w:pPr>
    </w:p>
    <w:p w14:paraId="6CDE0A5F" w14:textId="1E4C582E" w:rsidR="001F32DC" w:rsidRPr="003F57F7" w:rsidRDefault="001F32DC" w:rsidP="00203613">
      <w:pPr>
        <w:autoSpaceDE w:val="0"/>
        <w:autoSpaceDN w:val="0"/>
        <w:adjustRightInd w:val="0"/>
        <w:spacing w:after="0" w:line="240" w:lineRule="auto"/>
        <w:jc w:val="both"/>
        <w:rPr>
          <w:rFonts w:ascii="Calibri" w:hAnsi="Calibri" w:cs="Calibri"/>
          <w:color w:val="000000"/>
        </w:rPr>
      </w:pPr>
      <w:r w:rsidRPr="003F57F7">
        <w:rPr>
          <w:rFonts w:ascii="Calibri" w:hAnsi="Calibri" w:cs="Calibri"/>
          <w:color w:val="000000"/>
        </w:rPr>
        <w:t xml:space="preserve">Ukončení provozu současných aplikací, které budou nahrazeny </w:t>
      </w:r>
      <w:r w:rsidR="004C23D6">
        <w:rPr>
          <w:rFonts w:ascii="Calibri" w:hAnsi="Calibri" w:cs="Calibri"/>
          <w:color w:val="000000"/>
        </w:rPr>
        <w:t>EKLIS</w:t>
      </w:r>
      <w:r w:rsidRPr="003F57F7">
        <w:rPr>
          <w:rFonts w:ascii="Calibri" w:hAnsi="Calibri" w:cs="Calibri"/>
          <w:color w:val="000000"/>
        </w:rPr>
        <w:t>em</w:t>
      </w:r>
      <w:r w:rsidR="007B1518">
        <w:rPr>
          <w:rFonts w:ascii="Calibri" w:hAnsi="Calibri" w:cs="Calibri"/>
          <w:color w:val="000000"/>
        </w:rPr>
        <w:t>,</w:t>
      </w:r>
      <w:r w:rsidRPr="003F57F7">
        <w:rPr>
          <w:rFonts w:ascii="Calibri" w:hAnsi="Calibri" w:cs="Calibri"/>
          <w:color w:val="000000"/>
        </w:rPr>
        <w:t xml:space="preserve"> budou NP realizovat ve vlastní režii a v souladu s předpisy.</w:t>
      </w:r>
      <w:r w:rsidR="001216A0" w:rsidRPr="003F57F7">
        <w:rPr>
          <w:rFonts w:ascii="Calibri" w:hAnsi="Calibri" w:cs="Calibri"/>
          <w:color w:val="000000"/>
        </w:rPr>
        <w:t xml:space="preserve"> </w:t>
      </w:r>
    </w:p>
    <w:p w14:paraId="1D40C1F2" w14:textId="77777777" w:rsidR="00CE3624" w:rsidRPr="003F57F7" w:rsidRDefault="00CE3624" w:rsidP="00203613">
      <w:pPr>
        <w:autoSpaceDE w:val="0"/>
        <w:autoSpaceDN w:val="0"/>
        <w:adjustRightInd w:val="0"/>
        <w:spacing w:after="0" w:line="240" w:lineRule="auto"/>
        <w:jc w:val="both"/>
        <w:rPr>
          <w:rFonts w:ascii="Calibri" w:hAnsi="Calibri" w:cs="Calibri"/>
          <w:color w:val="000000"/>
        </w:rPr>
      </w:pPr>
    </w:p>
    <w:p w14:paraId="65181541" w14:textId="77777777" w:rsidR="00A736EA" w:rsidRDefault="00A736EA" w:rsidP="00203613">
      <w:pPr>
        <w:autoSpaceDE w:val="0"/>
        <w:autoSpaceDN w:val="0"/>
        <w:adjustRightInd w:val="0"/>
        <w:spacing w:after="0" w:line="240" w:lineRule="auto"/>
        <w:jc w:val="both"/>
        <w:rPr>
          <w:rFonts w:ascii="Calibri" w:hAnsi="Calibri" w:cs="Calibri"/>
          <w:b/>
          <w:color w:val="000000"/>
          <w:sz w:val="28"/>
          <w:szCs w:val="28"/>
          <w:u w:val="single"/>
        </w:rPr>
      </w:pPr>
    </w:p>
    <w:p w14:paraId="061D8F6B" w14:textId="77777777" w:rsidR="00CE3624" w:rsidRPr="003F57F7" w:rsidRDefault="00CE3624" w:rsidP="00203613">
      <w:pPr>
        <w:autoSpaceDE w:val="0"/>
        <w:autoSpaceDN w:val="0"/>
        <w:adjustRightInd w:val="0"/>
        <w:spacing w:after="0" w:line="240" w:lineRule="auto"/>
        <w:jc w:val="both"/>
        <w:rPr>
          <w:rFonts w:ascii="Calibri" w:hAnsi="Calibri" w:cs="Calibri"/>
          <w:b/>
          <w:color w:val="000000"/>
          <w:sz w:val="28"/>
          <w:szCs w:val="28"/>
          <w:u w:val="single"/>
        </w:rPr>
      </w:pPr>
      <w:r w:rsidRPr="003F57F7">
        <w:rPr>
          <w:rFonts w:ascii="Calibri" w:hAnsi="Calibri" w:cs="Calibri"/>
          <w:b/>
          <w:color w:val="000000"/>
          <w:sz w:val="28"/>
          <w:szCs w:val="28"/>
          <w:u w:val="single"/>
        </w:rPr>
        <w:t>Budoucí rozhraní</w:t>
      </w:r>
    </w:p>
    <w:p w14:paraId="3713A934" w14:textId="77777777" w:rsidR="00CE3624" w:rsidRDefault="00CE3624" w:rsidP="00203613">
      <w:pPr>
        <w:autoSpaceDE w:val="0"/>
        <w:autoSpaceDN w:val="0"/>
        <w:adjustRightInd w:val="0"/>
        <w:spacing w:after="0" w:line="240" w:lineRule="auto"/>
        <w:jc w:val="both"/>
        <w:rPr>
          <w:rFonts w:ascii="Calibri" w:hAnsi="Calibri" w:cs="Calibri"/>
          <w:color w:val="000000"/>
          <w:u w:val="single"/>
        </w:rPr>
      </w:pPr>
    </w:p>
    <w:p w14:paraId="084F059D" w14:textId="474C7A5A" w:rsidR="00CE3624" w:rsidRDefault="00CE3624" w:rsidP="0020361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Pro potřeby integrace systému </w:t>
      </w:r>
      <w:r w:rsidR="004C23D6">
        <w:rPr>
          <w:rFonts w:ascii="Calibri" w:hAnsi="Calibri" w:cs="Calibri"/>
          <w:color w:val="000000"/>
        </w:rPr>
        <w:t>EKLIS</w:t>
      </w:r>
      <w:r>
        <w:rPr>
          <w:rFonts w:ascii="Calibri" w:hAnsi="Calibri" w:cs="Calibri"/>
          <w:color w:val="000000"/>
        </w:rPr>
        <w:t xml:space="preserve"> s dalšími systémy a aplikacemi je nutno mezi nimi nastavit odpovídající rozhraní. </w:t>
      </w:r>
    </w:p>
    <w:p w14:paraId="5A9703B8" w14:textId="77777777" w:rsidR="007876E3" w:rsidRDefault="007876E3" w:rsidP="00203613">
      <w:pPr>
        <w:autoSpaceDE w:val="0"/>
        <w:autoSpaceDN w:val="0"/>
        <w:adjustRightInd w:val="0"/>
        <w:spacing w:after="0" w:line="240" w:lineRule="auto"/>
        <w:jc w:val="both"/>
        <w:rPr>
          <w:rFonts w:ascii="Calibri" w:hAnsi="Calibri" w:cs="Calibri"/>
          <w:color w:val="000000"/>
        </w:rPr>
      </w:pPr>
    </w:p>
    <w:p w14:paraId="6E767FB6" w14:textId="5BFEAB01" w:rsidR="00CE3624" w:rsidRPr="00E360B6" w:rsidRDefault="00C547FE" w:rsidP="00203613">
      <w:pPr>
        <w:autoSpaceDE w:val="0"/>
        <w:autoSpaceDN w:val="0"/>
        <w:adjustRightInd w:val="0"/>
        <w:spacing w:after="0" w:line="240" w:lineRule="auto"/>
        <w:jc w:val="both"/>
        <w:rPr>
          <w:rFonts w:ascii="Calibri" w:hAnsi="Calibri" w:cs="Calibri"/>
        </w:rPr>
      </w:pPr>
      <w:r>
        <w:rPr>
          <w:rFonts w:ascii="Calibri" w:hAnsi="Calibri" w:cs="Calibri"/>
          <w:color w:val="000000"/>
        </w:rPr>
        <w:t xml:space="preserve">Požadujeme, aby </w:t>
      </w:r>
      <w:r w:rsidR="004C23D6">
        <w:rPr>
          <w:rFonts w:ascii="Calibri" w:hAnsi="Calibri" w:cs="Calibri"/>
          <w:color w:val="000000"/>
        </w:rPr>
        <w:t>EKLIS</w:t>
      </w:r>
      <w:r w:rsidR="00CE3624" w:rsidRPr="00C92117">
        <w:rPr>
          <w:rFonts w:ascii="Calibri" w:hAnsi="Calibri" w:cs="Calibri"/>
          <w:color w:val="000000"/>
        </w:rPr>
        <w:t xml:space="preserve"> měl definované rozhraní</w:t>
      </w:r>
      <w:r w:rsidR="00CE3624">
        <w:rPr>
          <w:rFonts w:ascii="Calibri" w:hAnsi="Calibri" w:cs="Calibri"/>
          <w:color w:val="000000"/>
        </w:rPr>
        <w:t xml:space="preserve">, přes které bude komunikovat s ostatními aplikacemi a které bude moci být dodáno dodavatelům dalších </w:t>
      </w:r>
      <w:r w:rsidR="00CE3624" w:rsidRPr="002941F1">
        <w:rPr>
          <w:rFonts w:ascii="Calibri" w:hAnsi="Calibri" w:cs="Calibri"/>
        </w:rPr>
        <w:t>aplikací (</w:t>
      </w:r>
      <w:r w:rsidR="00E360B6" w:rsidRPr="002941F1">
        <w:rPr>
          <w:rFonts w:ascii="Calibri" w:hAnsi="Calibri" w:cs="Calibri"/>
        </w:rPr>
        <w:t xml:space="preserve">viz kap. </w:t>
      </w:r>
      <w:r w:rsidR="002941F1" w:rsidRPr="002941F1">
        <w:rPr>
          <w:rFonts w:ascii="Calibri" w:hAnsi="Calibri" w:cs="Calibri"/>
        </w:rPr>
        <w:t>Architektura řešení</w:t>
      </w:r>
      <w:r w:rsidR="00E360B6" w:rsidRPr="002941F1">
        <w:rPr>
          <w:rFonts w:ascii="Calibri" w:hAnsi="Calibri" w:cs="Calibri"/>
        </w:rPr>
        <w:t>).</w:t>
      </w:r>
    </w:p>
    <w:p w14:paraId="530E4919" w14:textId="77777777" w:rsidR="00CE3624" w:rsidRDefault="00CE3624" w:rsidP="00203613">
      <w:pPr>
        <w:autoSpaceDE w:val="0"/>
        <w:autoSpaceDN w:val="0"/>
        <w:adjustRightInd w:val="0"/>
        <w:spacing w:after="0" w:line="240" w:lineRule="auto"/>
        <w:jc w:val="both"/>
        <w:rPr>
          <w:rFonts w:ascii="Calibri" w:hAnsi="Calibri" w:cs="Calibri"/>
          <w:color w:val="000000"/>
          <w:u w:val="single"/>
        </w:rPr>
      </w:pPr>
    </w:p>
    <w:p w14:paraId="66173825" w14:textId="53F33D2C" w:rsidR="00CE3624" w:rsidRDefault="00CE3624" w:rsidP="00203613">
      <w:pPr>
        <w:autoSpaceDE w:val="0"/>
        <w:autoSpaceDN w:val="0"/>
        <w:adjustRightInd w:val="0"/>
        <w:spacing w:after="0" w:line="240" w:lineRule="auto"/>
        <w:jc w:val="both"/>
        <w:rPr>
          <w:rFonts w:ascii="Calibri" w:hAnsi="Calibri" w:cs="Calibri"/>
          <w:color w:val="000000"/>
        </w:rPr>
      </w:pPr>
      <w:r w:rsidRPr="001722EA">
        <w:rPr>
          <w:rFonts w:ascii="Calibri" w:hAnsi="Calibri" w:cs="Calibri"/>
          <w:color w:val="000000"/>
        </w:rPr>
        <w:t xml:space="preserve">V současné době je známo </w:t>
      </w:r>
      <w:r w:rsidR="00924D6F">
        <w:rPr>
          <w:rFonts w:ascii="Calibri" w:hAnsi="Calibri" w:cs="Calibri"/>
          <w:color w:val="000000"/>
        </w:rPr>
        <w:t xml:space="preserve">rozhraní </w:t>
      </w:r>
      <w:r w:rsidRPr="001722EA">
        <w:rPr>
          <w:rFonts w:ascii="Calibri" w:hAnsi="Calibri" w:cs="Calibri"/>
          <w:color w:val="000000"/>
        </w:rPr>
        <w:t>na produkty firmy QCM realizující VZ.</w:t>
      </w:r>
      <w:r>
        <w:rPr>
          <w:rFonts w:ascii="Calibri" w:hAnsi="Calibri" w:cs="Calibri"/>
          <w:color w:val="000000"/>
        </w:rPr>
        <w:t xml:space="preserve"> Produkty firmy QCM mají jednotné API, které je k</w:t>
      </w:r>
      <w:r w:rsidR="00C625C7">
        <w:rPr>
          <w:rFonts w:ascii="Calibri" w:hAnsi="Calibri" w:cs="Calibri"/>
          <w:color w:val="000000"/>
        </w:rPr>
        <w:t> </w:t>
      </w:r>
      <w:r>
        <w:rPr>
          <w:rFonts w:ascii="Calibri" w:hAnsi="Calibri" w:cs="Calibri"/>
          <w:color w:val="000000"/>
        </w:rPr>
        <w:t>dispozici</w:t>
      </w:r>
      <w:r w:rsidR="00C625C7">
        <w:rPr>
          <w:rFonts w:ascii="Calibri" w:hAnsi="Calibri" w:cs="Calibri"/>
          <w:color w:val="000000"/>
        </w:rPr>
        <w:t xml:space="preserve"> (viz výše)</w:t>
      </w:r>
      <w:r>
        <w:rPr>
          <w:rFonts w:ascii="Calibri" w:hAnsi="Calibri" w:cs="Calibri"/>
          <w:color w:val="000000"/>
        </w:rPr>
        <w:t>.</w:t>
      </w:r>
    </w:p>
    <w:p w14:paraId="23D1CB25" w14:textId="77777777" w:rsidR="00924D6F" w:rsidRDefault="00924D6F" w:rsidP="00203613">
      <w:pPr>
        <w:autoSpaceDE w:val="0"/>
        <w:autoSpaceDN w:val="0"/>
        <w:adjustRightInd w:val="0"/>
        <w:spacing w:after="0" w:line="240" w:lineRule="auto"/>
        <w:jc w:val="both"/>
        <w:rPr>
          <w:rFonts w:ascii="Calibri" w:hAnsi="Calibri" w:cs="Calibri"/>
          <w:color w:val="000000"/>
        </w:rPr>
      </w:pPr>
    </w:p>
    <w:p w14:paraId="18F371BF" w14:textId="421B532E" w:rsidR="007876E3" w:rsidRPr="002941F1" w:rsidRDefault="007876E3" w:rsidP="00203613">
      <w:pPr>
        <w:autoSpaceDE w:val="0"/>
        <w:autoSpaceDN w:val="0"/>
        <w:adjustRightInd w:val="0"/>
        <w:spacing w:after="0" w:line="240" w:lineRule="auto"/>
        <w:jc w:val="both"/>
        <w:rPr>
          <w:rFonts w:ascii="Calibri" w:hAnsi="Calibri" w:cs="Calibri"/>
          <w:color w:val="000000"/>
        </w:rPr>
      </w:pPr>
      <w:r w:rsidRPr="002941F1">
        <w:rPr>
          <w:rFonts w:ascii="Calibri" w:hAnsi="Calibri" w:cs="Calibri"/>
          <w:color w:val="000000"/>
        </w:rPr>
        <w:t>Ostatní rozhraní budou definována v</w:t>
      </w:r>
      <w:r w:rsidR="007607DB">
        <w:rPr>
          <w:rFonts w:ascii="Calibri" w:hAnsi="Calibri" w:cs="Calibri"/>
          <w:color w:val="000000"/>
        </w:rPr>
        <w:t> Předimplementační analýze</w:t>
      </w:r>
      <w:r w:rsidRPr="002941F1">
        <w:rPr>
          <w:rFonts w:ascii="Calibri" w:hAnsi="Calibri" w:cs="Calibri"/>
          <w:color w:val="000000"/>
        </w:rPr>
        <w:t xml:space="preserve"> jako výsledek analýzy vazeb </w:t>
      </w:r>
      <w:r w:rsidR="004C23D6">
        <w:rPr>
          <w:rFonts w:ascii="Calibri" w:hAnsi="Calibri" w:cs="Calibri"/>
          <w:color w:val="000000"/>
        </w:rPr>
        <w:t>EKLIS</w:t>
      </w:r>
      <w:r w:rsidRPr="002941F1">
        <w:rPr>
          <w:rFonts w:ascii="Calibri" w:hAnsi="Calibri" w:cs="Calibri"/>
          <w:color w:val="000000"/>
        </w:rPr>
        <w:t xml:space="preserve"> na ostatní systémy a aplikace.</w:t>
      </w:r>
    </w:p>
    <w:p w14:paraId="4E5F6A5A" w14:textId="77777777" w:rsidR="007876E3" w:rsidRPr="002941F1" w:rsidRDefault="007876E3" w:rsidP="00203613">
      <w:pPr>
        <w:autoSpaceDE w:val="0"/>
        <w:autoSpaceDN w:val="0"/>
        <w:adjustRightInd w:val="0"/>
        <w:spacing w:after="0" w:line="240" w:lineRule="auto"/>
        <w:jc w:val="both"/>
        <w:rPr>
          <w:rFonts w:ascii="Calibri" w:hAnsi="Calibri" w:cs="Calibri"/>
          <w:color w:val="000000"/>
        </w:rPr>
      </w:pPr>
    </w:p>
    <w:p w14:paraId="3D7FE0DA" w14:textId="77777777" w:rsidR="009C214C" w:rsidRDefault="009C214C" w:rsidP="00203613">
      <w:pPr>
        <w:autoSpaceDE w:val="0"/>
        <w:autoSpaceDN w:val="0"/>
        <w:adjustRightInd w:val="0"/>
        <w:spacing w:after="0" w:line="240" w:lineRule="auto"/>
        <w:jc w:val="both"/>
        <w:rPr>
          <w:rFonts w:ascii="Calibri" w:hAnsi="Calibri" w:cs="Calibri"/>
          <w:b/>
          <w:color w:val="000000"/>
          <w:sz w:val="28"/>
          <w:szCs w:val="28"/>
          <w:u w:val="single"/>
        </w:rPr>
      </w:pPr>
    </w:p>
    <w:p w14:paraId="6DE1E315" w14:textId="77777777" w:rsidR="00CE3624" w:rsidRPr="002941F1" w:rsidRDefault="006235BD" w:rsidP="00203613">
      <w:pPr>
        <w:autoSpaceDE w:val="0"/>
        <w:autoSpaceDN w:val="0"/>
        <w:adjustRightInd w:val="0"/>
        <w:spacing w:after="0" w:line="240" w:lineRule="auto"/>
        <w:jc w:val="both"/>
        <w:rPr>
          <w:rFonts w:ascii="Calibri" w:hAnsi="Calibri" w:cs="Calibri"/>
          <w:b/>
          <w:color w:val="000000"/>
          <w:sz w:val="28"/>
          <w:szCs w:val="28"/>
          <w:u w:val="single"/>
        </w:rPr>
      </w:pPr>
      <w:r w:rsidRPr="002941F1">
        <w:rPr>
          <w:rFonts w:ascii="Calibri" w:hAnsi="Calibri" w:cs="Calibri"/>
          <w:b/>
          <w:color w:val="000000"/>
          <w:sz w:val="28"/>
          <w:szCs w:val="28"/>
          <w:u w:val="single"/>
        </w:rPr>
        <w:t>Implementace</w:t>
      </w:r>
    </w:p>
    <w:p w14:paraId="0DD19F4F" w14:textId="77777777" w:rsidR="006235BD" w:rsidRPr="006235BD" w:rsidRDefault="006235BD" w:rsidP="00203613">
      <w:pPr>
        <w:autoSpaceDE w:val="0"/>
        <w:autoSpaceDN w:val="0"/>
        <w:adjustRightInd w:val="0"/>
        <w:spacing w:after="0" w:line="240" w:lineRule="auto"/>
        <w:jc w:val="both"/>
        <w:rPr>
          <w:rFonts w:ascii="Calibri" w:hAnsi="Calibri" w:cs="Calibri"/>
          <w:color w:val="000000"/>
        </w:rPr>
      </w:pPr>
    </w:p>
    <w:p w14:paraId="3DD944C9" w14:textId="77777777" w:rsidR="00247F5D" w:rsidRDefault="006235BD" w:rsidP="0020361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Požadujeme zpracovat plán implementace před zahájením vlastní implementace</w:t>
      </w:r>
      <w:r w:rsidR="00247F5D">
        <w:rPr>
          <w:rFonts w:ascii="Calibri" w:hAnsi="Calibri" w:cs="Calibri"/>
          <w:color w:val="000000"/>
        </w:rPr>
        <w:t>, který bude základním dokumentem implementace</w:t>
      </w:r>
      <w:r>
        <w:rPr>
          <w:rFonts w:ascii="Calibri" w:hAnsi="Calibri" w:cs="Calibri"/>
          <w:color w:val="000000"/>
        </w:rPr>
        <w:t xml:space="preserve">. </w:t>
      </w:r>
    </w:p>
    <w:p w14:paraId="53309781" w14:textId="77777777" w:rsidR="00247F5D" w:rsidRDefault="00247F5D" w:rsidP="00203613">
      <w:pPr>
        <w:autoSpaceDE w:val="0"/>
        <w:autoSpaceDN w:val="0"/>
        <w:adjustRightInd w:val="0"/>
        <w:spacing w:after="0" w:line="240" w:lineRule="auto"/>
        <w:jc w:val="both"/>
        <w:rPr>
          <w:rFonts w:ascii="Calibri" w:hAnsi="Calibri" w:cs="Calibri"/>
          <w:color w:val="000000"/>
        </w:rPr>
      </w:pPr>
    </w:p>
    <w:p w14:paraId="0A310A75" w14:textId="0DCAE2B7" w:rsidR="00247F5D" w:rsidRDefault="00E63EF0" w:rsidP="0020361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Plán b</w:t>
      </w:r>
      <w:r w:rsidR="00247F5D">
        <w:rPr>
          <w:rFonts w:ascii="Calibri" w:hAnsi="Calibri" w:cs="Calibri"/>
          <w:color w:val="000000"/>
        </w:rPr>
        <w:t xml:space="preserve">ude specifikovat všechny kroky implementace a všechny požadavky na činnosti související s implementací včetně finančních dopadů. Bude definovat požadavky dodavatele </w:t>
      </w:r>
      <w:r w:rsidR="004C23D6">
        <w:rPr>
          <w:rFonts w:ascii="Calibri" w:hAnsi="Calibri" w:cs="Calibri"/>
          <w:color w:val="000000"/>
        </w:rPr>
        <w:t>EKLIS</w:t>
      </w:r>
      <w:r w:rsidR="00247F5D">
        <w:rPr>
          <w:rFonts w:ascii="Calibri" w:hAnsi="Calibri" w:cs="Calibri"/>
          <w:color w:val="000000"/>
        </w:rPr>
        <w:t xml:space="preserve"> na součinnost třetích stran a MŽP při přípravě a realizaci </w:t>
      </w:r>
      <w:r w:rsidR="00FC5F52">
        <w:rPr>
          <w:rFonts w:ascii="Calibri" w:hAnsi="Calibri" w:cs="Calibri"/>
          <w:color w:val="000000"/>
        </w:rPr>
        <w:t>implementace, včetně</w:t>
      </w:r>
      <w:r w:rsidR="00247F5D">
        <w:rPr>
          <w:rFonts w:ascii="Calibri" w:hAnsi="Calibri" w:cs="Calibri"/>
          <w:color w:val="000000"/>
        </w:rPr>
        <w:t xml:space="preserve"> předpokládaných kapacit </w:t>
      </w:r>
      <w:r w:rsidR="00C64611">
        <w:rPr>
          <w:rFonts w:ascii="Calibri" w:hAnsi="Calibri" w:cs="Calibri"/>
          <w:color w:val="000000"/>
        </w:rPr>
        <w:t>resp. finančních</w:t>
      </w:r>
      <w:r w:rsidR="00247F5D">
        <w:rPr>
          <w:rFonts w:ascii="Calibri" w:hAnsi="Calibri" w:cs="Calibri"/>
          <w:color w:val="000000"/>
        </w:rPr>
        <w:t xml:space="preserve"> dopadů</w:t>
      </w:r>
      <w:r w:rsidR="00FC5F52">
        <w:rPr>
          <w:rFonts w:ascii="Calibri" w:hAnsi="Calibri" w:cs="Calibri"/>
          <w:color w:val="000000"/>
        </w:rPr>
        <w:t>.</w:t>
      </w:r>
    </w:p>
    <w:p w14:paraId="166ACEC6" w14:textId="77777777" w:rsidR="009E5ABA" w:rsidRDefault="009E5ABA" w:rsidP="00203613">
      <w:pPr>
        <w:autoSpaceDE w:val="0"/>
        <w:autoSpaceDN w:val="0"/>
        <w:adjustRightInd w:val="0"/>
        <w:spacing w:after="0" w:line="240" w:lineRule="auto"/>
        <w:jc w:val="both"/>
        <w:rPr>
          <w:rFonts w:ascii="Calibri" w:hAnsi="Calibri" w:cs="Calibri"/>
          <w:color w:val="000000"/>
        </w:rPr>
      </w:pPr>
    </w:p>
    <w:p w14:paraId="1A8B321C" w14:textId="77777777" w:rsidR="009E5ABA" w:rsidRDefault="009E5ABA" w:rsidP="0020361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V rámci implementace mohou nastat různé odlišnosti mezi instalovanými systémy v jednotlivých NP:</w:t>
      </w:r>
    </w:p>
    <w:p w14:paraId="690E2E24" w14:textId="4FFDF0E3" w:rsidR="009E5ABA" w:rsidRPr="009E5ABA" w:rsidRDefault="009E5ABA" w:rsidP="00203613">
      <w:pPr>
        <w:pStyle w:val="Odstavecseseznamem"/>
        <w:numPr>
          <w:ilvl w:val="0"/>
          <w:numId w:val="27"/>
        </w:numPr>
        <w:spacing w:after="0"/>
        <w:jc w:val="both"/>
      </w:pPr>
      <w:r w:rsidRPr="009E5ABA">
        <w:t xml:space="preserve">NP mohou požadovat instalovat různé </w:t>
      </w:r>
      <w:r w:rsidR="007607DB">
        <w:t>funkce</w:t>
      </w:r>
      <w:r w:rsidRPr="009E5ABA">
        <w:t>:</w:t>
      </w:r>
    </w:p>
    <w:p w14:paraId="600D1057" w14:textId="4DDF49DA" w:rsidR="009E5ABA" w:rsidRDefault="009E5ABA" w:rsidP="00203613">
      <w:pPr>
        <w:pStyle w:val="Odstavecseseznamem"/>
        <w:numPr>
          <w:ilvl w:val="0"/>
          <w:numId w:val="26"/>
        </w:numPr>
        <w:jc w:val="both"/>
      </w:pPr>
      <w:r>
        <w:t>Základem jsou všechny funk</w:t>
      </w:r>
      <w:r w:rsidR="007607DB">
        <w:t>ce</w:t>
      </w:r>
      <w:r>
        <w:t xml:space="preserve"> uvedené v Katalogu funk</w:t>
      </w:r>
      <w:r w:rsidR="007607DB">
        <w:t>cí</w:t>
      </w:r>
    </w:p>
    <w:p w14:paraId="7038BDB5" w14:textId="311D6659" w:rsidR="009E5ABA" w:rsidRDefault="009E5ABA" w:rsidP="00203613">
      <w:pPr>
        <w:pStyle w:val="Odstavecseseznamem"/>
        <w:numPr>
          <w:ilvl w:val="0"/>
          <w:numId w:val="26"/>
        </w:numPr>
        <w:jc w:val="both"/>
      </w:pPr>
      <w:r>
        <w:t xml:space="preserve">Některý NP může využívat pouze podmnožinu </w:t>
      </w:r>
      <w:r w:rsidR="007607DB">
        <w:t>funkcí</w:t>
      </w:r>
      <w:r>
        <w:t>, tato podmnožina bude upřesněna v </w:t>
      </w:r>
      <w:r w:rsidR="00142E1E">
        <w:t>předimplementační analýze</w:t>
      </w:r>
    </w:p>
    <w:p w14:paraId="4BD2BC5E" w14:textId="77777777" w:rsidR="009E5ABA" w:rsidRPr="009E5ABA" w:rsidRDefault="009E5ABA" w:rsidP="00203613">
      <w:pPr>
        <w:pStyle w:val="Odstavecseseznamem"/>
        <w:numPr>
          <w:ilvl w:val="0"/>
          <w:numId w:val="27"/>
        </w:numPr>
        <w:spacing w:after="0"/>
        <w:jc w:val="both"/>
        <w:rPr>
          <w:rFonts w:ascii="Calibri" w:hAnsi="Calibri" w:cs="Calibri"/>
          <w:color w:val="000000"/>
        </w:rPr>
      </w:pPr>
      <w:r>
        <w:rPr>
          <w:rFonts w:ascii="Calibri" w:hAnsi="Calibri" w:cs="Calibri"/>
          <w:color w:val="000000"/>
        </w:rPr>
        <w:t xml:space="preserve">Mohou být realizována různá rozhraní </w:t>
      </w:r>
      <w:r w:rsidR="00D8649E">
        <w:rPr>
          <w:rFonts w:ascii="Calibri" w:hAnsi="Calibri" w:cs="Calibri"/>
          <w:color w:val="000000"/>
        </w:rPr>
        <w:t>na aplikace v NP</w:t>
      </w:r>
    </w:p>
    <w:p w14:paraId="6E91467A" w14:textId="77777777" w:rsidR="00247F5D" w:rsidRDefault="00247F5D" w:rsidP="00203613">
      <w:pPr>
        <w:autoSpaceDE w:val="0"/>
        <w:autoSpaceDN w:val="0"/>
        <w:adjustRightInd w:val="0"/>
        <w:spacing w:after="0" w:line="240" w:lineRule="auto"/>
        <w:jc w:val="both"/>
        <w:rPr>
          <w:rFonts w:ascii="Calibri" w:hAnsi="Calibri" w:cs="Calibri"/>
          <w:color w:val="000000"/>
        </w:rPr>
      </w:pPr>
    </w:p>
    <w:p w14:paraId="7F99039C" w14:textId="606DF73A" w:rsidR="00DC1859" w:rsidRPr="00A64D6B" w:rsidRDefault="00DC1859" w:rsidP="00203613">
      <w:pPr>
        <w:autoSpaceDE w:val="0"/>
        <w:autoSpaceDN w:val="0"/>
        <w:adjustRightInd w:val="0"/>
        <w:spacing w:after="0" w:line="240" w:lineRule="auto"/>
        <w:jc w:val="both"/>
        <w:rPr>
          <w:rFonts w:ascii="Calibri" w:hAnsi="Calibri" w:cs="Calibri"/>
        </w:rPr>
      </w:pPr>
      <w:r w:rsidRPr="00A64D6B">
        <w:rPr>
          <w:rFonts w:ascii="Calibri" w:hAnsi="Calibri" w:cs="Calibri"/>
        </w:rPr>
        <w:t>Předpokládané kroky</w:t>
      </w:r>
      <w:r w:rsidR="006E113B" w:rsidRPr="00A64D6B">
        <w:rPr>
          <w:rFonts w:ascii="Calibri" w:hAnsi="Calibri" w:cs="Calibri"/>
        </w:rPr>
        <w:t xml:space="preserve"> implementace</w:t>
      </w:r>
      <w:r w:rsidR="00142E1E">
        <w:rPr>
          <w:rFonts w:ascii="Calibri" w:hAnsi="Calibri" w:cs="Calibri"/>
        </w:rPr>
        <w:t xml:space="preserve"> jsou součástí </w:t>
      </w:r>
      <w:r w:rsidR="00C306E9">
        <w:rPr>
          <w:rFonts w:ascii="Calibri" w:hAnsi="Calibri" w:cs="Calibri"/>
        </w:rPr>
        <w:t>H</w:t>
      </w:r>
      <w:r w:rsidR="00142E1E">
        <w:rPr>
          <w:rFonts w:ascii="Calibri" w:hAnsi="Calibri" w:cs="Calibri"/>
        </w:rPr>
        <w:t xml:space="preserve">armonogramu, který </w:t>
      </w:r>
      <w:r w:rsidR="00142E1E" w:rsidRPr="001B1D10">
        <w:rPr>
          <w:rFonts w:ascii="Calibri" w:hAnsi="Calibri" w:cs="Calibri"/>
        </w:rPr>
        <w:t>je uveden v příloze 6.</w:t>
      </w:r>
    </w:p>
    <w:p w14:paraId="42F9875C" w14:textId="77777777" w:rsidR="00844E40" w:rsidRPr="00A64D6B" w:rsidRDefault="00844E40" w:rsidP="00203613">
      <w:pPr>
        <w:autoSpaceDE w:val="0"/>
        <w:autoSpaceDN w:val="0"/>
        <w:adjustRightInd w:val="0"/>
        <w:spacing w:after="0" w:line="240" w:lineRule="auto"/>
        <w:jc w:val="both"/>
        <w:rPr>
          <w:rFonts w:ascii="Calibri" w:hAnsi="Calibri" w:cs="Calibri"/>
        </w:rPr>
      </w:pPr>
    </w:p>
    <w:p w14:paraId="2076DFDF" w14:textId="77777777" w:rsidR="00CE3624" w:rsidRPr="00E63EF0" w:rsidRDefault="00CE3624" w:rsidP="00203613">
      <w:pPr>
        <w:autoSpaceDE w:val="0"/>
        <w:autoSpaceDN w:val="0"/>
        <w:adjustRightInd w:val="0"/>
        <w:spacing w:after="0" w:line="240" w:lineRule="auto"/>
        <w:jc w:val="both"/>
        <w:rPr>
          <w:rFonts w:ascii="Calibri" w:hAnsi="Calibri" w:cs="Calibri"/>
          <w:b/>
          <w:color w:val="FF0000"/>
          <w:sz w:val="28"/>
          <w:szCs w:val="28"/>
          <w:highlight w:val="yellow"/>
          <w:u w:val="single"/>
        </w:rPr>
      </w:pPr>
    </w:p>
    <w:p w14:paraId="0B772024" w14:textId="77777777" w:rsidR="00567794" w:rsidRPr="009277CD" w:rsidRDefault="00844E40" w:rsidP="00203613">
      <w:pPr>
        <w:autoSpaceDE w:val="0"/>
        <w:autoSpaceDN w:val="0"/>
        <w:adjustRightInd w:val="0"/>
        <w:spacing w:after="0" w:line="240" w:lineRule="auto"/>
        <w:jc w:val="both"/>
        <w:rPr>
          <w:rFonts w:ascii="Calibri" w:hAnsi="Calibri" w:cs="Calibri"/>
          <w:b/>
          <w:color w:val="000000"/>
          <w:sz w:val="28"/>
          <w:szCs w:val="28"/>
          <w:u w:val="single"/>
        </w:rPr>
      </w:pPr>
      <w:r w:rsidRPr="009277CD">
        <w:rPr>
          <w:rFonts w:ascii="Calibri" w:hAnsi="Calibri" w:cs="Calibri"/>
          <w:b/>
          <w:color w:val="000000"/>
          <w:sz w:val="28"/>
          <w:szCs w:val="28"/>
          <w:u w:val="single"/>
        </w:rPr>
        <w:t>Architektura řešení</w:t>
      </w:r>
    </w:p>
    <w:p w14:paraId="7418CC68" w14:textId="77777777" w:rsidR="00567794" w:rsidRPr="009277CD" w:rsidRDefault="00567794" w:rsidP="00203613">
      <w:pPr>
        <w:autoSpaceDE w:val="0"/>
        <w:autoSpaceDN w:val="0"/>
        <w:adjustRightInd w:val="0"/>
        <w:spacing w:after="0" w:line="240" w:lineRule="auto"/>
        <w:jc w:val="both"/>
        <w:rPr>
          <w:rFonts w:ascii="Calibri" w:hAnsi="Calibri" w:cs="Calibri"/>
          <w:color w:val="000000"/>
        </w:rPr>
      </w:pPr>
    </w:p>
    <w:p w14:paraId="7666AEFC" w14:textId="77777777" w:rsidR="00D8649E" w:rsidRPr="009277CD" w:rsidRDefault="00B54A4C" w:rsidP="00203613">
      <w:pPr>
        <w:autoSpaceDE w:val="0"/>
        <w:autoSpaceDN w:val="0"/>
        <w:adjustRightInd w:val="0"/>
        <w:spacing w:after="0" w:line="240" w:lineRule="auto"/>
        <w:jc w:val="both"/>
        <w:rPr>
          <w:rFonts w:ascii="Calibri" w:hAnsi="Calibri" w:cs="Calibri"/>
          <w:color w:val="000000"/>
        </w:rPr>
      </w:pPr>
      <w:r w:rsidRPr="009277CD">
        <w:rPr>
          <w:rFonts w:ascii="Calibri" w:hAnsi="Calibri" w:cs="Calibri"/>
          <w:color w:val="000000"/>
        </w:rPr>
        <w:t xml:space="preserve">Požadujeme architekturu aplikace na bázi klient server. </w:t>
      </w:r>
      <w:r w:rsidR="00D8649E" w:rsidRPr="009277CD">
        <w:rPr>
          <w:rFonts w:ascii="Calibri" w:hAnsi="Calibri" w:cs="Calibri"/>
          <w:color w:val="000000"/>
        </w:rPr>
        <w:t>Požadujeme jednu z následujících variant řešení:</w:t>
      </w:r>
    </w:p>
    <w:p w14:paraId="5C53E777" w14:textId="77777777" w:rsidR="00D8649E" w:rsidRPr="009277CD" w:rsidRDefault="00D8649E" w:rsidP="00203613">
      <w:pPr>
        <w:pStyle w:val="Odstavecseseznamem"/>
        <w:numPr>
          <w:ilvl w:val="0"/>
          <w:numId w:val="30"/>
        </w:numPr>
        <w:autoSpaceDE w:val="0"/>
        <w:autoSpaceDN w:val="0"/>
        <w:adjustRightInd w:val="0"/>
        <w:spacing w:after="0" w:line="240" w:lineRule="auto"/>
        <w:jc w:val="both"/>
        <w:rPr>
          <w:rFonts w:ascii="Calibri" w:hAnsi="Calibri" w:cs="Calibri"/>
          <w:color w:val="000000"/>
        </w:rPr>
      </w:pPr>
      <w:r w:rsidRPr="009277CD">
        <w:rPr>
          <w:rFonts w:ascii="Calibri" w:hAnsi="Calibri" w:cs="Calibri"/>
          <w:color w:val="000000"/>
        </w:rPr>
        <w:t>cestou tlustého klienta realizovaného na uživatelských stanicích nebo hostovaného na serverové straně. Na klientských stanicích předpokládáme pouze prvotní instalaci a další upgrady klienta budou probíhat automatizovaně po přihlášení uživatele k systému.</w:t>
      </w:r>
    </w:p>
    <w:p w14:paraId="19E3AC0E" w14:textId="77777777" w:rsidR="00B54A4C" w:rsidRPr="009277CD" w:rsidRDefault="00D8649E" w:rsidP="00203613">
      <w:pPr>
        <w:pStyle w:val="Odstavecseseznamem"/>
        <w:numPr>
          <w:ilvl w:val="0"/>
          <w:numId w:val="30"/>
        </w:numPr>
        <w:autoSpaceDE w:val="0"/>
        <w:autoSpaceDN w:val="0"/>
        <w:adjustRightInd w:val="0"/>
        <w:spacing w:after="0" w:line="240" w:lineRule="auto"/>
        <w:jc w:val="both"/>
        <w:rPr>
          <w:rFonts w:ascii="Calibri" w:hAnsi="Calibri" w:cs="Calibri"/>
          <w:color w:val="000000"/>
        </w:rPr>
      </w:pPr>
      <w:r w:rsidRPr="009277CD">
        <w:rPr>
          <w:rFonts w:ascii="Calibri" w:hAnsi="Calibri" w:cs="Calibri"/>
          <w:color w:val="000000"/>
        </w:rPr>
        <w:t xml:space="preserve">cestou </w:t>
      </w:r>
      <w:r w:rsidR="00B54A4C" w:rsidRPr="009277CD">
        <w:rPr>
          <w:rFonts w:ascii="Calibri" w:hAnsi="Calibri" w:cs="Calibri"/>
          <w:color w:val="000000"/>
        </w:rPr>
        <w:t xml:space="preserve">tenkého klienta realizovaného technologií web services. </w:t>
      </w:r>
    </w:p>
    <w:p w14:paraId="4E4C572C" w14:textId="77777777" w:rsidR="00D8649E" w:rsidRPr="009277CD" w:rsidRDefault="00D8649E" w:rsidP="00203613">
      <w:pPr>
        <w:autoSpaceDE w:val="0"/>
        <w:autoSpaceDN w:val="0"/>
        <w:adjustRightInd w:val="0"/>
        <w:spacing w:after="0" w:line="240" w:lineRule="auto"/>
        <w:jc w:val="both"/>
        <w:rPr>
          <w:rFonts w:ascii="Calibri" w:hAnsi="Calibri" w:cs="Calibri"/>
          <w:color w:val="000000"/>
        </w:rPr>
      </w:pPr>
    </w:p>
    <w:p w14:paraId="7CFD95F3" w14:textId="26B9E61B" w:rsidR="00F1539F" w:rsidRDefault="00F1539F" w:rsidP="00203613">
      <w:pPr>
        <w:autoSpaceDE w:val="0"/>
        <w:autoSpaceDN w:val="0"/>
        <w:adjustRightInd w:val="0"/>
        <w:spacing w:after="0" w:line="240" w:lineRule="auto"/>
        <w:jc w:val="both"/>
        <w:rPr>
          <w:rFonts w:ascii="Calibri" w:hAnsi="Calibri" w:cs="Calibri"/>
          <w:color w:val="000000"/>
        </w:rPr>
      </w:pPr>
      <w:r w:rsidRPr="00F1539F">
        <w:rPr>
          <w:rFonts w:ascii="Calibri" w:hAnsi="Calibri" w:cs="Calibri"/>
          <w:color w:val="000000"/>
        </w:rPr>
        <w:t>Požadujeme online integraci všech modulů systému EKLIS. Data budou do systému vstupovat pouze jednou</w:t>
      </w:r>
      <w:r>
        <w:rPr>
          <w:rFonts w:ascii="Calibri" w:hAnsi="Calibri" w:cs="Calibri"/>
          <w:color w:val="000000"/>
        </w:rPr>
        <w:t xml:space="preserve">. </w:t>
      </w:r>
    </w:p>
    <w:p w14:paraId="05EB61FF" w14:textId="77777777" w:rsidR="001542C7" w:rsidRDefault="001542C7" w:rsidP="00203613">
      <w:pPr>
        <w:autoSpaceDE w:val="0"/>
        <w:autoSpaceDN w:val="0"/>
        <w:adjustRightInd w:val="0"/>
        <w:spacing w:after="0" w:line="240" w:lineRule="auto"/>
        <w:jc w:val="both"/>
        <w:rPr>
          <w:rFonts w:ascii="Calibri" w:hAnsi="Calibri" w:cs="Calibri"/>
          <w:color w:val="000000"/>
        </w:rPr>
      </w:pPr>
    </w:p>
    <w:p w14:paraId="321B1641" w14:textId="7647459C" w:rsidR="001542C7" w:rsidRDefault="001542C7" w:rsidP="00203613">
      <w:pPr>
        <w:autoSpaceDE w:val="0"/>
        <w:autoSpaceDN w:val="0"/>
        <w:adjustRightInd w:val="0"/>
        <w:spacing w:after="0" w:line="240" w:lineRule="auto"/>
        <w:jc w:val="both"/>
        <w:rPr>
          <w:rFonts w:ascii="Calibri" w:hAnsi="Calibri" w:cs="Calibri"/>
          <w:color w:val="000000"/>
        </w:rPr>
      </w:pPr>
      <w:r w:rsidRPr="00917177">
        <w:rPr>
          <w:rFonts w:ascii="Calibri" w:hAnsi="Calibri" w:cs="Calibri"/>
          <w:color w:val="000000"/>
        </w:rPr>
        <w:t>Požadujeme, aby se uživatel hlásil do celého systému EKLIS pouze jedním účtem.</w:t>
      </w:r>
      <w:r w:rsidR="003C590A" w:rsidRPr="00917177">
        <w:rPr>
          <w:rFonts w:ascii="Calibri" w:hAnsi="Calibri" w:cs="Calibri"/>
          <w:color w:val="000000"/>
        </w:rPr>
        <w:t xml:space="preserve">  Tuto funkčnost požadujeme realizovanou od zahájení test</w:t>
      </w:r>
      <w:r w:rsidR="00917177" w:rsidRPr="00917177">
        <w:rPr>
          <w:rFonts w:ascii="Calibri" w:hAnsi="Calibri" w:cs="Calibri"/>
          <w:color w:val="000000"/>
        </w:rPr>
        <w:t>ovacího provozu</w:t>
      </w:r>
      <w:r w:rsidR="003C590A" w:rsidRPr="00917177">
        <w:rPr>
          <w:rFonts w:ascii="Calibri" w:hAnsi="Calibri" w:cs="Calibri"/>
          <w:color w:val="000000"/>
        </w:rPr>
        <w:t>.</w:t>
      </w:r>
    </w:p>
    <w:p w14:paraId="2AD852F9" w14:textId="77777777" w:rsidR="007F6F32" w:rsidRDefault="007F6F32" w:rsidP="00203613">
      <w:pPr>
        <w:autoSpaceDE w:val="0"/>
        <w:autoSpaceDN w:val="0"/>
        <w:adjustRightInd w:val="0"/>
        <w:spacing w:after="0" w:line="240" w:lineRule="auto"/>
        <w:jc w:val="both"/>
        <w:rPr>
          <w:rFonts w:ascii="Calibri" w:hAnsi="Calibri" w:cs="Calibri"/>
          <w:color w:val="000000"/>
        </w:rPr>
      </w:pPr>
    </w:p>
    <w:p w14:paraId="47F3EBC1" w14:textId="00B109C0" w:rsidR="007F6F32" w:rsidRDefault="007F6F32" w:rsidP="00203613">
      <w:pPr>
        <w:autoSpaceDE w:val="0"/>
        <w:autoSpaceDN w:val="0"/>
        <w:adjustRightInd w:val="0"/>
        <w:spacing w:after="0" w:line="240" w:lineRule="auto"/>
        <w:jc w:val="both"/>
        <w:rPr>
          <w:rFonts w:ascii="Calibri" w:hAnsi="Calibri" w:cs="Calibri"/>
          <w:color w:val="000000"/>
        </w:rPr>
      </w:pPr>
      <w:r w:rsidRPr="00917177">
        <w:rPr>
          <w:rFonts w:ascii="Calibri" w:hAnsi="Calibri" w:cs="Calibri"/>
          <w:color w:val="000000"/>
        </w:rPr>
        <w:t>Požadujeme, aby systém EKLIS byl instalován v české lokalizaci a aby byla instalována poslední verze dodávaná dodavatelem k datu zahájení produktivního provozu.</w:t>
      </w:r>
    </w:p>
    <w:p w14:paraId="276E8C88" w14:textId="77777777" w:rsidR="00F1539F" w:rsidRDefault="00F1539F" w:rsidP="00203613">
      <w:pPr>
        <w:autoSpaceDE w:val="0"/>
        <w:autoSpaceDN w:val="0"/>
        <w:adjustRightInd w:val="0"/>
        <w:spacing w:after="0" w:line="240" w:lineRule="auto"/>
        <w:jc w:val="both"/>
        <w:rPr>
          <w:rFonts w:ascii="Calibri" w:hAnsi="Calibri" w:cs="Calibri"/>
          <w:color w:val="000000"/>
        </w:rPr>
      </w:pPr>
    </w:p>
    <w:p w14:paraId="61B914C4" w14:textId="5C8C8225" w:rsidR="00C547FE" w:rsidRPr="009277CD" w:rsidRDefault="00C547FE" w:rsidP="00203613">
      <w:pPr>
        <w:autoSpaceDE w:val="0"/>
        <w:autoSpaceDN w:val="0"/>
        <w:adjustRightInd w:val="0"/>
        <w:spacing w:after="0" w:line="240" w:lineRule="auto"/>
        <w:jc w:val="both"/>
        <w:rPr>
          <w:rFonts w:ascii="Calibri" w:hAnsi="Calibri" w:cs="Calibri"/>
          <w:color w:val="000000"/>
        </w:rPr>
      </w:pPr>
      <w:r w:rsidRPr="009277CD">
        <w:rPr>
          <w:rFonts w:ascii="Calibri" w:hAnsi="Calibri" w:cs="Calibri"/>
          <w:color w:val="000000"/>
        </w:rPr>
        <w:t xml:space="preserve">Požadujeme, aby </w:t>
      </w:r>
      <w:r w:rsidR="004C23D6">
        <w:rPr>
          <w:rFonts w:ascii="Calibri" w:hAnsi="Calibri" w:cs="Calibri"/>
          <w:color w:val="000000"/>
        </w:rPr>
        <w:t>EKLIS</w:t>
      </w:r>
      <w:r w:rsidRPr="009277CD">
        <w:rPr>
          <w:rFonts w:ascii="Calibri" w:hAnsi="Calibri" w:cs="Calibri"/>
          <w:color w:val="000000"/>
        </w:rPr>
        <w:t xml:space="preserve"> měl definované rozhraní, přes které bude komunikovat s ostatními aplikacemi a které bude moci být dodáno dodavatelům dalších aplikací. Upřednostňujeme jednoznačně definované API, které zabezpečí pružný rozvoj integračních vazeb mezi </w:t>
      </w:r>
      <w:r w:rsidR="00D06467">
        <w:rPr>
          <w:rFonts w:ascii="Calibri" w:hAnsi="Calibri" w:cs="Calibri"/>
          <w:color w:val="000000"/>
        </w:rPr>
        <w:t xml:space="preserve">informačním systémem </w:t>
      </w:r>
      <w:r w:rsidR="004C23D6">
        <w:rPr>
          <w:rFonts w:ascii="Calibri" w:hAnsi="Calibri" w:cs="Calibri"/>
          <w:color w:val="000000"/>
        </w:rPr>
        <w:t>EKLIS</w:t>
      </w:r>
      <w:r w:rsidRPr="009277CD">
        <w:rPr>
          <w:rFonts w:ascii="Calibri" w:hAnsi="Calibri" w:cs="Calibri"/>
          <w:color w:val="000000"/>
        </w:rPr>
        <w:t xml:space="preserve"> a dalšími aplikacemi. Totéž požadujeme po dalších aplikacích, které předpokládáme, že budou dodávány do organizací rezortu (je to standardní požadavek rezortu). V případě tvorby API v dohodnutém termínu předpokládáme realizaci v současnosti požadovaných vazeb cestou rozhraní, které bude součástí řešení </w:t>
      </w:r>
      <w:r w:rsidR="004C23D6">
        <w:rPr>
          <w:rFonts w:ascii="Calibri" w:hAnsi="Calibri" w:cs="Calibri"/>
          <w:color w:val="000000"/>
        </w:rPr>
        <w:t>EKLIS</w:t>
      </w:r>
      <w:r w:rsidRPr="009277CD">
        <w:rPr>
          <w:rFonts w:ascii="Calibri" w:hAnsi="Calibri" w:cs="Calibri"/>
          <w:color w:val="000000"/>
        </w:rPr>
        <w:t>.</w:t>
      </w:r>
    </w:p>
    <w:p w14:paraId="145E7E9E" w14:textId="77777777" w:rsidR="00C547FE" w:rsidRPr="009277CD" w:rsidRDefault="00C547FE" w:rsidP="00203613">
      <w:pPr>
        <w:autoSpaceDE w:val="0"/>
        <w:autoSpaceDN w:val="0"/>
        <w:adjustRightInd w:val="0"/>
        <w:spacing w:after="0" w:line="240" w:lineRule="auto"/>
        <w:jc w:val="both"/>
        <w:rPr>
          <w:rFonts w:ascii="Calibri" w:hAnsi="Calibri" w:cs="Calibri"/>
          <w:color w:val="000000"/>
        </w:rPr>
      </w:pPr>
    </w:p>
    <w:p w14:paraId="082C3DF5" w14:textId="14692D2C" w:rsidR="008C5015" w:rsidRPr="00CC4426" w:rsidRDefault="008C5015" w:rsidP="00203613">
      <w:pPr>
        <w:autoSpaceDE w:val="0"/>
        <w:autoSpaceDN w:val="0"/>
        <w:adjustRightInd w:val="0"/>
        <w:spacing w:after="0" w:line="240" w:lineRule="auto"/>
        <w:jc w:val="both"/>
        <w:rPr>
          <w:rFonts w:ascii="Calibri" w:hAnsi="Calibri" w:cs="Calibri"/>
          <w:color w:val="000000"/>
        </w:rPr>
      </w:pPr>
      <w:r w:rsidRPr="00CC4426">
        <w:rPr>
          <w:rFonts w:ascii="Calibri" w:hAnsi="Calibri" w:cs="Calibri"/>
          <w:color w:val="000000"/>
        </w:rPr>
        <w:t>Zálohování musí zabezpečit způsob obnovy zpracování v případě ztráty primární provozní lokality a v případě havárie systému. Požadujeme nastavit zálohovací mechanismus (zálohovací schéma) tak, aby zálohování zabezpečovalo návrat nejdéle ke stavu ke konci předchozího pracovního dne.</w:t>
      </w:r>
    </w:p>
    <w:p w14:paraId="24518937" w14:textId="77777777" w:rsidR="008C5015" w:rsidRPr="009277CD" w:rsidRDefault="008C5015" w:rsidP="00203613">
      <w:pPr>
        <w:autoSpaceDE w:val="0"/>
        <w:autoSpaceDN w:val="0"/>
        <w:adjustRightInd w:val="0"/>
        <w:spacing w:after="0" w:line="240" w:lineRule="auto"/>
        <w:jc w:val="both"/>
        <w:rPr>
          <w:rFonts w:ascii="Calibri" w:hAnsi="Calibri" w:cs="Calibri"/>
          <w:color w:val="000000"/>
        </w:rPr>
      </w:pPr>
      <w:r w:rsidRPr="00CC4426">
        <w:rPr>
          <w:rFonts w:ascii="Calibri" w:hAnsi="Calibri" w:cs="Calibri"/>
          <w:color w:val="000000"/>
        </w:rPr>
        <w:t>Požadujeme plnou zálohu provádět po ukončení každého pracovního dne. V průběhu dne realizovat inkrementální zálohy. Datovou zálohu držet celkem 14 dní zpětně.</w:t>
      </w:r>
      <w:r w:rsidRPr="009277CD">
        <w:rPr>
          <w:rFonts w:ascii="Calibri" w:hAnsi="Calibri" w:cs="Calibri"/>
          <w:color w:val="000000"/>
        </w:rPr>
        <w:t xml:space="preserve"> </w:t>
      </w:r>
    </w:p>
    <w:p w14:paraId="6709D912" w14:textId="77777777" w:rsidR="00CA0797" w:rsidRPr="009277CD" w:rsidRDefault="00CA0797" w:rsidP="00203613">
      <w:pPr>
        <w:autoSpaceDE w:val="0"/>
        <w:autoSpaceDN w:val="0"/>
        <w:adjustRightInd w:val="0"/>
        <w:spacing w:after="0" w:line="240" w:lineRule="auto"/>
        <w:jc w:val="both"/>
        <w:rPr>
          <w:rFonts w:ascii="Calibri" w:hAnsi="Calibri" w:cs="Calibri"/>
          <w:color w:val="000000"/>
        </w:rPr>
      </w:pPr>
    </w:p>
    <w:p w14:paraId="7FD97C6C" w14:textId="7DCD63EA" w:rsidR="008C5015" w:rsidRDefault="008C5015" w:rsidP="00203613">
      <w:pPr>
        <w:autoSpaceDE w:val="0"/>
        <w:autoSpaceDN w:val="0"/>
        <w:adjustRightInd w:val="0"/>
        <w:spacing w:after="0" w:line="240" w:lineRule="auto"/>
        <w:jc w:val="both"/>
      </w:pPr>
      <w:r w:rsidRPr="009277CD">
        <w:rPr>
          <w:rFonts w:ascii="Calibri" w:hAnsi="Calibri" w:cs="Calibri"/>
          <w:color w:val="000000"/>
        </w:rPr>
        <w:t>Popis</w:t>
      </w:r>
      <w:r w:rsidRPr="009277CD">
        <w:t xml:space="preserve"> architektury řešení bude </w:t>
      </w:r>
      <w:r w:rsidR="00CC4426">
        <w:t>akceptován</w:t>
      </w:r>
      <w:r w:rsidR="00CC4426" w:rsidRPr="009277CD">
        <w:t xml:space="preserve"> </w:t>
      </w:r>
      <w:r w:rsidR="00787ECF">
        <w:t>objednatel</w:t>
      </w:r>
      <w:r w:rsidRPr="009277CD">
        <w:t xml:space="preserve">em a bude součástí </w:t>
      </w:r>
      <w:r w:rsidR="00CC4426">
        <w:t>předimplementační analýzy</w:t>
      </w:r>
      <w:r w:rsidRPr="009277CD">
        <w:t>.</w:t>
      </w:r>
    </w:p>
    <w:p w14:paraId="4210F1A3" w14:textId="77777777" w:rsidR="000239DA" w:rsidRDefault="000239DA" w:rsidP="00203613">
      <w:pPr>
        <w:autoSpaceDE w:val="0"/>
        <w:autoSpaceDN w:val="0"/>
        <w:adjustRightInd w:val="0"/>
        <w:spacing w:after="0" w:line="240" w:lineRule="auto"/>
        <w:jc w:val="both"/>
        <w:rPr>
          <w:rFonts w:ascii="Calibri" w:hAnsi="Calibri" w:cs="Calibri"/>
          <w:b/>
          <w:color w:val="000000"/>
          <w:sz w:val="28"/>
          <w:szCs w:val="28"/>
          <w:u w:val="single"/>
        </w:rPr>
      </w:pPr>
    </w:p>
    <w:p w14:paraId="1B3FA902" w14:textId="77777777" w:rsidR="00045B37" w:rsidRDefault="00045B37" w:rsidP="00203613">
      <w:pPr>
        <w:autoSpaceDE w:val="0"/>
        <w:autoSpaceDN w:val="0"/>
        <w:adjustRightInd w:val="0"/>
        <w:spacing w:after="0" w:line="240" w:lineRule="auto"/>
        <w:jc w:val="both"/>
        <w:rPr>
          <w:rFonts w:ascii="Calibri" w:hAnsi="Calibri" w:cs="Calibri"/>
          <w:b/>
          <w:color w:val="000000"/>
          <w:sz w:val="28"/>
          <w:szCs w:val="28"/>
          <w:u w:val="single"/>
        </w:rPr>
      </w:pPr>
    </w:p>
    <w:p w14:paraId="1F12E391" w14:textId="77777777" w:rsidR="00C8565B" w:rsidRPr="000239DA" w:rsidRDefault="00DB1384" w:rsidP="00203613">
      <w:pPr>
        <w:autoSpaceDE w:val="0"/>
        <w:autoSpaceDN w:val="0"/>
        <w:adjustRightInd w:val="0"/>
        <w:spacing w:after="0" w:line="240" w:lineRule="auto"/>
        <w:jc w:val="both"/>
        <w:rPr>
          <w:rFonts w:ascii="Calibri" w:hAnsi="Calibri" w:cs="Calibri"/>
          <w:b/>
          <w:color w:val="000000"/>
          <w:sz w:val="28"/>
          <w:szCs w:val="28"/>
          <w:u w:val="single"/>
        </w:rPr>
      </w:pPr>
      <w:r w:rsidRPr="000239DA">
        <w:rPr>
          <w:rFonts w:ascii="Calibri" w:hAnsi="Calibri" w:cs="Calibri"/>
          <w:b/>
          <w:color w:val="000000"/>
          <w:sz w:val="28"/>
          <w:szCs w:val="28"/>
          <w:u w:val="single"/>
        </w:rPr>
        <w:t>Bezpečnost</w:t>
      </w:r>
    </w:p>
    <w:p w14:paraId="32B0F3FD" w14:textId="77777777" w:rsidR="00DB1384" w:rsidRDefault="00DB1384" w:rsidP="00203613">
      <w:pPr>
        <w:autoSpaceDE w:val="0"/>
        <w:autoSpaceDN w:val="0"/>
        <w:adjustRightInd w:val="0"/>
        <w:spacing w:after="0" w:line="240" w:lineRule="auto"/>
        <w:jc w:val="both"/>
        <w:rPr>
          <w:rFonts w:ascii="Calibri" w:hAnsi="Calibri" w:cs="Calibri"/>
          <w:color w:val="000000"/>
        </w:rPr>
      </w:pPr>
    </w:p>
    <w:p w14:paraId="498D013C" w14:textId="2DFD8DE5" w:rsidR="005E26E1" w:rsidRPr="002E7065" w:rsidRDefault="000239DA" w:rsidP="00203613">
      <w:pPr>
        <w:spacing w:after="0" w:line="259" w:lineRule="auto"/>
        <w:jc w:val="both"/>
        <w:rPr>
          <w:rFonts w:ascii="Calibri" w:hAnsi="Calibri" w:cs="Calibri"/>
        </w:rPr>
      </w:pPr>
      <w:r w:rsidRPr="002E7065">
        <w:rPr>
          <w:rFonts w:ascii="Calibri" w:hAnsi="Calibri" w:cs="Calibri"/>
        </w:rPr>
        <w:t>Požadujeme minimáln</w:t>
      </w:r>
      <w:r w:rsidR="00C85B6F" w:rsidRPr="002E7065">
        <w:rPr>
          <w:rFonts w:ascii="Calibri" w:hAnsi="Calibri" w:cs="Calibri"/>
        </w:rPr>
        <w:t>ě následující</w:t>
      </w:r>
      <w:r w:rsidR="00736B09" w:rsidRPr="002E7065">
        <w:rPr>
          <w:rFonts w:ascii="Calibri" w:hAnsi="Calibri" w:cs="Calibri"/>
        </w:rPr>
        <w:t xml:space="preserve"> </w:t>
      </w:r>
      <w:r w:rsidRPr="002E7065">
        <w:rPr>
          <w:rFonts w:ascii="Calibri" w:hAnsi="Calibri" w:cs="Calibri"/>
        </w:rPr>
        <w:t xml:space="preserve">požadavky na bezpečnost při implementaci a provozu nového systému </w:t>
      </w:r>
      <w:r w:rsidR="004C23D6" w:rsidRPr="002E7065">
        <w:rPr>
          <w:rFonts w:ascii="Calibri" w:hAnsi="Calibri" w:cs="Calibri"/>
        </w:rPr>
        <w:t>EKLIS</w:t>
      </w:r>
      <w:r w:rsidRPr="002E7065">
        <w:rPr>
          <w:rFonts w:ascii="Calibri" w:hAnsi="Calibri" w:cs="Calibri"/>
        </w:rPr>
        <w:t>.</w:t>
      </w:r>
    </w:p>
    <w:p w14:paraId="417529D9" w14:textId="77777777" w:rsidR="000239DA" w:rsidRPr="000239DA" w:rsidRDefault="000239DA" w:rsidP="00203613">
      <w:pPr>
        <w:spacing w:after="0" w:line="259" w:lineRule="auto"/>
        <w:jc w:val="both"/>
        <w:rPr>
          <w:b/>
          <w:sz w:val="24"/>
          <w:szCs w:val="24"/>
        </w:rPr>
      </w:pPr>
    </w:p>
    <w:p w14:paraId="46D33582" w14:textId="77777777" w:rsidR="005E26E1" w:rsidRPr="002E7065" w:rsidRDefault="005E26E1" w:rsidP="00E57436">
      <w:pPr>
        <w:spacing w:after="0" w:line="259" w:lineRule="auto"/>
        <w:jc w:val="both"/>
        <w:rPr>
          <w:rFonts w:ascii="Calibri" w:hAnsi="Calibri" w:cs="Calibri"/>
          <w:b/>
        </w:rPr>
      </w:pPr>
      <w:r w:rsidRPr="002E7065">
        <w:rPr>
          <w:rFonts w:ascii="Calibri" w:hAnsi="Calibri" w:cs="Calibri"/>
          <w:b/>
        </w:rPr>
        <w:t>Požadavek na systém řízení bezpečnosti dodavatele</w:t>
      </w:r>
    </w:p>
    <w:p w14:paraId="5442835E" w14:textId="5CB8F9CC" w:rsidR="00AD0DF6" w:rsidRPr="002E7065" w:rsidRDefault="00AD0DF6" w:rsidP="00AD0DF6">
      <w:pPr>
        <w:spacing w:after="0" w:line="259" w:lineRule="auto"/>
        <w:jc w:val="both"/>
        <w:rPr>
          <w:rFonts w:ascii="Calibri" w:hAnsi="Calibri" w:cs="Calibri"/>
          <w:b/>
        </w:rPr>
      </w:pPr>
      <w:r w:rsidRPr="002E7065">
        <w:rPr>
          <w:rFonts w:ascii="Calibri" w:hAnsi="Calibri" w:cs="Calibri"/>
        </w:rPr>
        <w:t>Dodavatel IS je povinen mít zaveden systém řízení bezpečnosti takový, který naplňuje zákon č.</w:t>
      </w:r>
      <w:r w:rsidR="001D383E">
        <w:rPr>
          <w:rFonts w:ascii="Calibri" w:hAnsi="Calibri" w:cs="Calibri"/>
        </w:rPr>
        <w:t> </w:t>
      </w:r>
      <w:r w:rsidRPr="002E7065">
        <w:rPr>
          <w:rFonts w:ascii="Calibri" w:hAnsi="Calibri" w:cs="Calibri"/>
        </w:rPr>
        <w:t>181/2014 Sb., Zákon o kybernetické bezpečnosti a o změně souvisejících zákonů (zákon o</w:t>
      </w:r>
      <w:r w:rsidR="006A646A">
        <w:rPr>
          <w:rFonts w:ascii="Calibri" w:hAnsi="Calibri" w:cs="Calibri"/>
        </w:rPr>
        <w:t> </w:t>
      </w:r>
      <w:r w:rsidRPr="002E7065">
        <w:rPr>
          <w:rFonts w:ascii="Calibri" w:hAnsi="Calibri" w:cs="Calibri"/>
        </w:rPr>
        <w:t>kybernetické bezpečnosti) a vyhlášky č. 316/2014 Sb., Vyhláška o bezpečnostních opatřeních, kybernetických bezpečnostních incidentech, reaktivních opatřeních a o stanovení náležitostí podání v</w:t>
      </w:r>
      <w:r w:rsidR="006A646A">
        <w:rPr>
          <w:rFonts w:ascii="Calibri" w:hAnsi="Calibri" w:cs="Calibri"/>
        </w:rPr>
        <w:t> </w:t>
      </w:r>
      <w:r w:rsidRPr="002E7065">
        <w:rPr>
          <w:rFonts w:ascii="Calibri" w:hAnsi="Calibri" w:cs="Calibri"/>
        </w:rPr>
        <w:t>oblasti kybernetické bezpečnosti (vyhláška o kybernetické bezpečnosti), popř. disponovat certifikátem ISO/IEC 27001:2014 nebo ISO/IEC 27001:2013 v rámci jehož rozsahu jsou zahrnuty procesy vývoje, implementace a provozu EKLIS</w:t>
      </w:r>
      <w:r w:rsidRPr="002E7065">
        <w:rPr>
          <w:rFonts w:ascii="Calibri" w:hAnsi="Calibri" w:cs="Calibri"/>
          <w:b/>
        </w:rPr>
        <w:t>.</w:t>
      </w:r>
    </w:p>
    <w:p w14:paraId="5A027D96" w14:textId="77777777" w:rsidR="005E26E1" w:rsidRPr="002E7065" w:rsidRDefault="005E26E1" w:rsidP="00E57436">
      <w:pPr>
        <w:spacing w:after="0" w:line="259" w:lineRule="auto"/>
        <w:jc w:val="both"/>
        <w:rPr>
          <w:rFonts w:ascii="Calibri" w:hAnsi="Calibri" w:cs="Calibri"/>
          <w:b/>
        </w:rPr>
      </w:pPr>
    </w:p>
    <w:p w14:paraId="2C98B7A3" w14:textId="77777777" w:rsidR="005E26E1" w:rsidRPr="002E7065" w:rsidRDefault="005E26E1" w:rsidP="00E57436">
      <w:pPr>
        <w:spacing w:after="0" w:line="259" w:lineRule="auto"/>
        <w:jc w:val="both"/>
        <w:rPr>
          <w:rFonts w:ascii="Calibri" w:hAnsi="Calibri" w:cs="Calibri"/>
          <w:b/>
        </w:rPr>
      </w:pPr>
      <w:r w:rsidRPr="002E7065">
        <w:rPr>
          <w:rFonts w:ascii="Calibri" w:hAnsi="Calibri" w:cs="Calibri"/>
          <w:b/>
        </w:rPr>
        <w:t>Důvěrnost informací:</w:t>
      </w:r>
    </w:p>
    <w:p w14:paraId="61741FD6" w14:textId="77777777" w:rsidR="00FD6974" w:rsidRPr="002E7065" w:rsidRDefault="00FD6974" w:rsidP="00D01E63">
      <w:pPr>
        <w:keepNext/>
        <w:spacing w:after="0" w:line="259" w:lineRule="auto"/>
        <w:jc w:val="both"/>
        <w:rPr>
          <w:rFonts w:ascii="Calibri" w:hAnsi="Calibri" w:cs="Calibri"/>
          <w:b/>
        </w:rPr>
      </w:pPr>
    </w:p>
    <w:p w14:paraId="79C9C160" w14:textId="624BDE73" w:rsidR="005E26E1" w:rsidRPr="002E7065" w:rsidRDefault="005E26E1" w:rsidP="00D01E63">
      <w:pPr>
        <w:keepNext/>
        <w:spacing w:after="0" w:line="259" w:lineRule="auto"/>
        <w:jc w:val="both"/>
        <w:rPr>
          <w:rFonts w:ascii="Calibri" w:hAnsi="Calibri" w:cs="Calibri"/>
        </w:rPr>
      </w:pPr>
      <w:r w:rsidRPr="002E7065">
        <w:rPr>
          <w:rFonts w:ascii="Calibri" w:hAnsi="Calibri" w:cs="Calibri"/>
          <w:b/>
        </w:rPr>
        <w:t xml:space="preserve">Přístup do </w:t>
      </w:r>
      <w:r w:rsidR="004C23D6" w:rsidRPr="002E7065">
        <w:rPr>
          <w:rFonts w:ascii="Calibri" w:hAnsi="Calibri" w:cs="Calibri"/>
          <w:b/>
        </w:rPr>
        <w:t>EKLIS</w:t>
      </w:r>
    </w:p>
    <w:p w14:paraId="4C0C85EC" w14:textId="110BEEE4" w:rsidR="005E26E1" w:rsidRPr="002E7065" w:rsidRDefault="005E26E1" w:rsidP="007C6306">
      <w:pPr>
        <w:spacing w:after="0" w:line="259" w:lineRule="auto"/>
        <w:jc w:val="both"/>
        <w:rPr>
          <w:rFonts w:ascii="Calibri" w:hAnsi="Calibri" w:cs="Calibri"/>
        </w:rPr>
      </w:pPr>
      <w:r w:rsidRPr="002E7065">
        <w:rPr>
          <w:rFonts w:ascii="Calibri" w:hAnsi="Calibri" w:cs="Calibri"/>
        </w:rPr>
        <w:t>Zpracování dat a přístup k datům bude oddělen pro každou organizaci zvlášť. Přístup uživatelů do systému bude řízen přes uživatelské role, které budou definovat rozsahy přístupu k datům a</w:t>
      </w:r>
      <w:r w:rsidR="001D383E">
        <w:rPr>
          <w:rFonts w:ascii="Calibri" w:hAnsi="Calibri" w:cs="Calibri"/>
        </w:rPr>
        <w:t> </w:t>
      </w:r>
      <w:r w:rsidRPr="002E7065">
        <w:rPr>
          <w:rFonts w:ascii="Calibri" w:hAnsi="Calibri" w:cs="Calibri"/>
        </w:rPr>
        <w:t>povolené funkčnosti.</w:t>
      </w:r>
    </w:p>
    <w:p w14:paraId="177A86EE" w14:textId="77777777" w:rsidR="005E26E1" w:rsidRPr="002E7065" w:rsidRDefault="005E26E1" w:rsidP="007C6306">
      <w:pPr>
        <w:spacing w:after="0" w:line="259" w:lineRule="auto"/>
        <w:jc w:val="both"/>
        <w:rPr>
          <w:rFonts w:ascii="Calibri" w:hAnsi="Calibri" w:cs="Calibri"/>
        </w:rPr>
      </w:pPr>
      <w:r w:rsidRPr="002E7065">
        <w:rPr>
          <w:rFonts w:ascii="Calibri" w:hAnsi="Calibri" w:cs="Calibri"/>
        </w:rPr>
        <w:t>Role:</w:t>
      </w:r>
    </w:p>
    <w:p w14:paraId="529703EB" w14:textId="77777777" w:rsidR="005E26E1" w:rsidRPr="002E7065" w:rsidRDefault="006E10FB" w:rsidP="00E57436">
      <w:pPr>
        <w:numPr>
          <w:ilvl w:val="0"/>
          <w:numId w:val="34"/>
        </w:numPr>
        <w:spacing w:after="0" w:line="259" w:lineRule="auto"/>
        <w:contextualSpacing/>
        <w:jc w:val="both"/>
        <w:rPr>
          <w:rFonts w:ascii="Calibri" w:hAnsi="Calibri" w:cs="Calibri"/>
        </w:rPr>
      </w:pPr>
      <w:r w:rsidRPr="002E7065">
        <w:rPr>
          <w:rFonts w:ascii="Calibri" w:hAnsi="Calibri" w:cs="Calibri"/>
        </w:rPr>
        <w:t>S</w:t>
      </w:r>
      <w:r w:rsidR="005E26E1" w:rsidRPr="002E7065">
        <w:rPr>
          <w:rFonts w:ascii="Calibri" w:hAnsi="Calibri" w:cs="Calibri"/>
        </w:rPr>
        <w:t>právce systému</w:t>
      </w:r>
    </w:p>
    <w:p w14:paraId="067E35B3" w14:textId="77777777" w:rsidR="005E26E1" w:rsidRPr="002E7065" w:rsidRDefault="006E10FB" w:rsidP="00E57436">
      <w:pPr>
        <w:numPr>
          <w:ilvl w:val="0"/>
          <w:numId w:val="34"/>
        </w:numPr>
        <w:spacing w:after="0" w:line="259" w:lineRule="auto"/>
        <w:contextualSpacing/>
        <w:jc w:val="both"/>
        <w:rPr>
          <w:rFonts w:ascii="Calibri" w:hAnsi="Calibri" w:cs="Calibri"/>
        </w:rPr>
      </w:pPr>
      <w:r w:rsidRPr="002E7065">
        <w:rPr>
          <w:rFonts w:ascii="Calibri" w:hAnsi="Calibri" w:cs="Calibri"/>
        </w:rPr>
        <w:t>U</w:t>
      </w:r>
      <w:r w:rsidR="005E26E1" w:rsidRPr="002E7065">
        <w:rPr>
          <w:rFonts w:ascii="Calibri" w:hAnsi="Calibri" w:cs="Calibri"/>
        </w:rPr>
        <w:t xml:space="preserve">živatel </w:t>
      </w:r>
    </w:p>
    <w:p w14:paraId="32DEDA03" w14:textId="77777777" w:rsidR="005E26E1" w:rsidRPr="002E7065" w:rsidRDefault="005E26E1" w:rsidP="00D01E63">
      <w:pPr>
        <w:numPr>
          <w:ilvl w:val="0"/>
          <w:numId w:val="34"/>
        </w:numPr>
        <w:spacing w:after="0" w:line="259" w:lineRule="auto"/>
        <w:contextualSpacing/>
        <w:jc w:val="both"/>
        <w:rPr>
          <w:rFonts w:ascii="Calibri" w:hAnsi="Calibri" w:cs="Calibri"/>
        </w:rPr>
      </w:pPr>
      <w:r w:rsidRPr="002E7065">
        <w:rPr>
          <w:rFonts w:ascii="Calibri" w:hAnsi="Calibri" w:cs="Calibri"/>
        </w:rPr>
        <w:t>Administrátor systému</w:t>
      </w:r>
    </w:p>
    <w:p w14:paraId="2A5E7198" w14:textId="77777777" w:rsidR="005E26E1" w:rsidRPr="002E7065" w:rsidRDefault="005E26E1" w:rsidP="00D01E63">
      <w:pPr>
        <w:spacing w:after="0"/>
        <w:ind w:left="720"/>
        <w:contextualSpacing/>
        <w:jc w:val="both"/>
        <w:rPr>
          <w:rFonts w:ascii="Calibri" w:hAnsi="Calibri" w:cs="Calibri"/>
        </w:rPr>
      </w:pPr>
    </w:p>
    <w:p w14:paraId="04389928" w14:textId="13A1BA6C" w:rsidR="005E26E1" w:rsidRPr="002E7065" w:rsidRDefault="005E26E1" w:rsidP="007C6306">
      <w:pPr>
        <w:spacing w:after="0" w:line="259" w:lineRule="auto"/>
        <w:jc w:val="both"/>
        <w:rPr>
          <w:rFonts w:ascii="Calibri" w:hAnsi="Calibri" w:cs="Calibri"/>
        </w:rPr>
      </w:pPr>
      <w:r w:rsidRPr="002E7065">
        <w:rPr>
          <w:rFonts w:ascii="Calibri" w:hAnsi="Calibri" w:cs="Calibri"/>
        </w:rPr>
        <w:t xml:space="preserve">U každé role musí </w:t>
      </w:r>
      <w:r w:rsidR="004C23D6" w:rsidRPr="002E7065">
        <w:rPr>
          <w:rFonts w:ascii="Calibri" w:hAnsi="Calibri" w:cs="Calibri"/>
        </w:rPr>
        <w:t>EKLIS</w:t>
      </w:r>
      <w:r w:rsidRPr="002E7065">
        <w:rPr>
          <w:rFonts w:ascii="Calibri" w:hAnsi="Calibri" w:cs="Calibri"/>
        </w:rPr>
        <w:t xml:space="preserve"> umožnit nastavení přístupových oprávnění:</w:t>
      </w:r>
    </w:p>
    <w:p w14:paraId="0A584B35" w14:textId="3E797024" w:rsidR="005E26E1" w:rsidRPr="002E7065" w:rsidRDefault="005E26E1" w:rsidP="007C6306">
      <w:pPr>
        <w:numPr>
          <w:ilvl w:val="0"/>
          <w:numId w:val="34"/>
        </w:numPr>
        <w:spacing w:after="0" w:line="259" w:lineRule="auto"/>
        <w:contextualSpacing/>
        <w:jc w:val="both"/>
        <w:rPr>
          <w:rFonts w:ascii="Calibri" w:hAnsi="Calibri" w:cs="Calibri"/>
        </w:rPr>
      </w:pPr>
      <w:r w:rsidRPr="002E7065">
        <w:rPr>
          <w:rFonts w:ascii="Calibri" w:hAnsi="Calibri" w:cs="Calibri"/>
        </w:rPr>
        <w:t xml:space="preserve">správce systému – možnost nastavení plné administrace </w:t>
      </w:r>
      <w:r w:rsidR="004C23D6" w:rsidRPr="002E7065">
        <w:rPr>
          <w:rFonts w:ascii="Calibri" w:hAnsi="Calibri" w:cs="Calibri"/>
        </w:rPr>
        <w:t>EKLIS</w:t>
      </w:r>
      <w:r w:rsidRPr="002E7065">
        <w:rPr>
          <w:rFonts w:ascii="Calibri" w:hAnsi="Calibri" w:cs="Calibri"/>
        </w:rPr>
        <w:t>U v rámci dané organizace</w:t>
      </w:r>
    </w:p>
    <w:p w14:paraId="7849E227" w14:textId="77777777" w:rsidR="005E26E1" w:rsidRPr="002E7065" w:rsidRDefault="005E26E1" w:rsidP="007C6306">
      <w:pPr>
        <w:numPr>
          <w:ilvl w:val="0"/>
          <w:numId w:val="34"/>
        </w:numPr>
        <w:spacing w:after="0" w:line="259" w:lineRule="auto"/>
        <w:contextualSpacing/>
        <w:jc w:val="both"/>
        <w:rPr>
          <w:rFonts w:ascii="Calibri" w:hAnsi="Calibri" w:cs="Calibri"/>
        </w:rPr>
      </w:pPr>
      <w:r w:rsidRPr="002E7065">
        <w:rPr>
          <w:rFonts w:ascii="Calibri" w:hAnsi="Calibri" w:cs="Calibri"/>
        </w:rPr>
        <w:t>uživatel – možnost nastavení oprávnění minimálně pro zápis, smazání a čtení dat v rámci daného modulu dané organizace.</w:t>
      </w:r>
    </w:p>
    <w:p w14:paraId="4575F152" w14:textId="0A902050" w:rsidR="005E26E1" w:rsidRPr="002E7065" w:rsidRDefault="005E26E1" w:rsidP="007C6306">
      <w:pPr>
        <w:numPr>
          <w:ilvl w:val="0"/>
          <w:numId w:val="34"/>
        </w:numPr>
        <w:spacing w:after="0" w:line="259" w:lineRule="auto"/>
        <w:contextualSpacing/>
        <w:jc w:val="both"/>
        <w:rPr>
          <w:rFonts w:ascii="Calibri" w:hAnsi="Calibri" w:cs="Calibri"/>
        </w:rPr>
      </w:pPr>
      <w:r w:rsidRPr="002E7065">
        <w:rPr>
          <w:rFonts w:ascii="Calibri" w:hAnsi="Calibri" w:cs="Calibri"/>
        </w:rPr>
        <w:t xml:space="preserve">Administrátor systému – technický správce systému, přístup k systémovým prostředků </w:t>
      </w:r>
      <w:r w:rsidR="004C23D6" w:rsidRPr="002E7065">
        <w:rPr>
          <w:rFonts w:ascii="Calibri" w:hAnsi="Calibri" w:cs="Calibri"/>
        </w:rPr>
        <w:t>EKLIS</w:t>
      </w:r>
      <w:r w:rsidRPr="002E7065">
        <w:rPr>
          <w:rFonts w:ascii="Calibri" w:hAnsi="Calibri" w:cs="Calibri"/>
        </w:rPr>
        <w:t xml:space="preserve">U umožňující zajištění funkčního chodu </w:t>
      </w:r>
      <w:r w:rsidR="004C23D6" w:rsidRPr="002E7065">
        <w:rPr>
          <w:rFonts w:ascii="Calibri" w:hAnsi="Calibri" w:cs="Calibri"/>
        </w:rPr>
        <w:t>EKLIS</w:t>
      </w:r>
      <w:r w:rsidR="00FD6974" w:rsidRPr="002E7065">
        <w:rPr>
          <w:rFonts w:ascii="Calibri" w:hAnsi="Calibri" w:cs="Calibri"/>
        </w:rPr>
        <w:t>u</w:t>
      </w:r>
      <w:r w:rsidRPr="002E7065">
        <w:rPr>
          <w:rFonts w:ascii="Calibri" w:hAnsi="Calibri" w:cs="Calibri"/>
        </w:rPr>
        <w:t xml:space="preserve"> nemá přístup k vlastním datům </w:t>
      </w:r>
    </w:p>
    <w:p w14:paraId="58B7BA11" w14:textId="77777777" w:rsidR="005E26E1" w:rsidRPr="002E7065" w:rsidRDefault="005E26E1" w:rsidP="00E57436">
      <w:pPr>
        <w:spacing w:after="0" w:line="259" w:lineRule="auto"/>
        <w:jc w:val="both"/>
        <w:rPr>
          <w:rFonts w:ascii="Calibri" w:hAnsi="Calibri" w:cs="Calibri"/>
        </w:rPr>
      </w:pPr>
    </w:p>
    <w:p w14:paraId="1B6A11DE" w14:textId="5FDE7A3B" w:rsidR="005E26E1" w:rsidRPr="002E7065" w:rsidRDefault="005E26E1" w:rsidP="00E57436">
      <w:pPr>
        <w:spacing w:after="0" w:line="259" w:lineRule="auto"/>
        <w:jc w:val="both"/>
        <w:rPr>
          <w:rFonts w:ascii="Calibri" w:hAnsi="Calibri" w:cs="Calibri"/>
        </w:rPr>
      </w:pPr>
      <w:r w:rsidRPr="002E7065">
        <w:rPr>
          <w:rFonts w:ascii="Calibri" w:hAnsi="Calibri" w:cs="Calibri"/>
        </w:rPr>
        <w:t xml:space="preserve">Autentizace – </w:t>
      </w:r>
      <w:r w:rsidR="00787ECF">
        <w:rPr>
          <w:rFonts w:ascii="Calibri" w:hAnsi="Calibri" w:cs="Calibri"/>
        </w:rPr>
        <w:t>objednatel</w:t>
      </w:r>
      <w:r w:rsidRPr="002E7065">
        <w:rPr>
          <w:rFonts w:ascii="Calibri" w:hAnsi="Calibri" w:cs="Calibri"/>
        </w:rPr>
        <w:t xml:space="preserve"> požaduje min. dvou faktorovou autentizaci jménem a heslem</w:t>
      </w:r>
    </w:p>
    <w:p w14:paraId="4F3C3682" w14:textId="77777777" w:rsidR="005E26E1" w:rsidRPr="002E7065" w:rsidRDefault="005E26E1" w:rsidP="00D01E63">
      <w:pPr>
        <w:spacing w:after="0" w:line="259" w:lineRule="auto"/>
        <w:jc w:val="both"/>
        <w:rPr>
          <w:rFonts w:ascii="Calibri" w:hAnsi="Calibri" w:cs="Calibri"/>
        </w:rPr>
      </w:pPr>
      <w:r w:rsidRPr="002E7065">
        <w:rPr>
          <w:rFonts w:ascii="Calibri" w:hAnsi="Calibri" w:cs="Calibri"/>
        </w:rPr>
        <w:t>Hesla musí být přenášena v nečitelném tvaru</w:t>
      </w:r>
    </w:p>
    <w:p w14:paraId="5403F04B" w14:textId="3EB7A983" w:rsidR="005E26E1" w:rsidRPr="002E7065" w:rsidRDefault="005E26E1" w:rsidP="00484013">
      <w:pPr>
        <w:spacing w:after="0" w:line="259" w:lineRule="auto"/>
        <w:jc w:val="both"/>
        <w:rPr>
          <w:rFonts w:ascii="Calibri" w:hAnsi="Calibri" w:cs="Calibri"/>
        </w:rPr>
      </w:pPr>
      <w:r w:rsidRPr="002E7065">
        <w:rPr>
          <w:rFonts w:ascii="Calibri" w:hAnsi="Calibri" w:cs="Calibri"/>
        </w:rPr>
        <w:t xml:space="preserve">Heslová politika – </w:t>
      </w:r>
      <w:r w:rsidR="004C23D6" w:rsidRPr="002E7065">
        <w:rPr>
          <w:rFonts w:ascii="Calibri" w:hAnsi="Calibri" w:cs="Calibri"/>
        </w:rPr>
        <w:t>EKLIS</w:t>
      </w:r>
      <w:r w:rsidRPr="002E7065">
        <w:rPr>
          <w:rFonts w:ascii="Calibri" w:hAnsi="Calibri" w:cs="Calibri"/>
        </w:rPr>
        <w:t xml:space="preserve"> musí umožnovat vynucení heslové politiky: </w:t>
      </w:r>
    </w:p>
    <w:p w14:paraId="362649A2" w14:textId="77777777" w:rsidR="005E26E1" w:rsidRPr="002E7065" w:rsidRDefault="005E26E1" w:rsidP="00484013">
      <w:pPr>
        <w:numPr>
          <w:ilvl w:val="0"/>
          <w:numId w:val="33"/>
        </w:numPr>
        <w:spacing w:after="0" w:line="259" w:lineRule="auto"/>
        <w:contextualSpacing/>
        <w:jc w:val="both"/>
        <w:rPr>
          <w:rFonts w:ascii="Calibri" w:hAnsi="Calibri" w:cs="Calibri"/>
        </w:rPr>
      </w:pPr>
      <w:r w:rsidRPr="002E7065">
        <w:rPr>
          <w:rFonts w:ascii="Calibri" w:hAnsi="Calibri" w:cs="Calibri"/>
        </w:rPr>
        <w:t xml:space="preserve">délka hesla 8 znaků min. </w:t>
      </w:r>
    </w:p>
    <w:p w14:paraId="75E3A444" w14:textId="77777777" w:rsidR="005E26E1" w:rsidRPr="002E7065" w:rsidRDefault="005E26E1" w:rsidP="00484013">
      <w:pPr>
        <w:numPr>
          <w:ilvl w:val="0"/>
          <w:numId w:val="33"/>
        </w:numPr>
        <w:spacing w:after="0" w:line="259" w:lineRule="auto"/>
        <w:contextualSpacing/>
        <w:jc w:val="both"/>
        <w:rPr>
          <w:rFonts w:ascii="Calibri" w:hAnsi="Calibri" w:cs="Calibri"/>
        </w:rPr>
      </w:pPr>
      <w:r w:rsidRPr="002E7065">
        <w:rPr>
          <w:rFonts w:ascii="Calibri" w:hAnsi="Calibri" w:cs="Calibri"/>
        </w:rPr>
        <w:t>heslo obsahuje min. jedno velké písmeno</w:t>
      </w:r>
    </w:p>
    <w:p w14:paraId="3921AB6E" w14:textId="77777777" w:rsidR="005E26E1" w:rsidRPr="002E7065" w:rsidRDefault="005E26E1" w:rsidP="00D12234">
      <w:pPr>
        <w:numPr>
          <w:ilvl w:val="0"/>
          <w:numId w:val="33"/>
        </w:numPr>
        <w:spacing w:after="0" w:line="259" w:lineRule="auto"/>
        <w:contextualSpacing/>
        <w:jc w:val="both"/>
        <w:rPr>
          <w:rFonts w:ascii="Calibri" w:hAnsi="Calibri" w:cs="Calibri"/>
        </w:rPr>
      </w:pPr>
      <w:r w:rsidRPr="002E7065">
        <w:rPr>
          <w:rFonts w:ascii="Calibri" w:hAnsi="Calibri" w:cs="Calibri"/>
        </w:rPr>
        <w:t>heslo obsahuje min. jedno malé písmeno</w:t>
      </w:r>
    </w:p>
    <w:p w14:paraId="5BBA75FF" w14:textId="77777777" w:rsidR="005E26E1" w:rsidRPr="002E7065" w:rsidRDefault="005E26E1" w:rsidP="00D12234">
      <w:pPr>
        <w:numPr>
          <w:ilvl w:val="0"/>
          <w:numId w:val="33"/>
        </w:numPr>
        <w:spacing w:after="0" w:line="259" w:lineRule="auto"/>
        <w:contextualSpacing/>
        <w:jc w:val="both"/>
        <w:rPr>
          <w:rFonts w:ascii="Calibri" w:hAnsi="Calibri" w:cs="Calibri"/>
        </w:rPr>
      </w:pPr>
      <w:r w:rsidRPr="002E7065">
        <w:rPr>
          <w:rFonts w:ascii="Calibri" w:hAnsi="Calibri" w:cs="Calibri"/>
        </w:rPr>
        <w:t>heslo obsahuje min. číslici</w:t>
      </w:r>
    </w:p>
    <w:p w14:paraId="1B4DAC14" w14:textId="77777777" w:rsidR="005E26E1" w:rsidRPr="002E7065" w:rsidRDefault="005E26E1" w:rsidP="00D12234">
      <w:pPr>
        <w:numPr>
          <w:ilvl w:val="0"/>
          <w:numId w:val="33"/>
        </w:numPr>
        <w:spacing w:after="0" w:line="259" w:lineRule="auto"/>
        <w:contextualSpacing/>
        <w:jc w:val="both"/>
        <w:rPr>
          <w:rFonts w:ascii="Calibri" w:hAnsi="Calibri" w:cs="Calibri"/>
        </w:rPr>
      </w:pPr>
      <w:r w:rsidRPr="002E7065">
        <w:rPr>
          <w:rFonts w:ascii="Calibri" w:hAnsi="Calibri" w:cs="Calibri"/>
        </w:rPr>
        <w:t>heslo obsahuje min. jeden speciální znak odlišný od předchozích kritérií</w:t>
      </w:r>
    </w:p>
    <w:p w14:paraId="0DCF3916" w14:textId="133195E6" w:rsidR="005E26E1" w:rsidRPr="002E7065" w:rsidRDefault="004C23D6" w:rsidP="00274FDE">
      <w:pPr>
        <w:spacing w:after="0" w:line="259" w:lineRule="auto"/>
        <w:jc w:val="both"/>
        <w:rPr>
          <w:rFonts w:ascii="Calibri" w:hAnsi="Calibri" w:cs="Calibri"/>
        </w:rPr>
      </w:pPr>
      <w:r w:rsidRPr="002E7065">
        <w:rPr>
          <w:rFonts w:ascii="Calibri" w:hAnsi="Calibri" w:cs="Calibri"/>
        </w:rPr>
        <w:t>EKLIS</w:t>
      </w:r>
      <w:r w:rsidR="005E26E1" w:rsidRPr="002E7065">
        <w:rPr>
          <w:rFonts w:ascii="Calibri" w:hAnsi="Calibri" w:cs="Calibri"/>
        </w:rPr>
        <w:t xml:space="preserve"> musí umožňovat nastavit libovolnou dobu povinné změny hesla</w:t>
      </w:r>
    </w:p>
    <w:p w14:paraId="61CDAED9" w14:textId="7050631B" w:rsidR="005E26E1" w:rsidRPr="002E7065" w:rsidRDefault="004C23D6" w:rsidP="00274FDE">
      <w:pPr>
        <w:spacing w:after="0" w:line="259" w:lineRule="auto"/>
        <w:jc w:val="both"/>
        <w:rPr>
          <w:rFonts w:ascii="Calibri" w:hAnsi="Calibri" w:cs="Calibri"/>
        </w:rPr>
      </w:pPr>
      <w:r w:rsidRPr="002E7065">
        <w:rPr>
          <w:rFonts w:ascii="Calibri" w:hAnsi="Calibri" w:cs="Calibri"/>
        </w:rPr>
        <w:t>EKLIS</w:t>
      </w:r>
      <w:r w:rsidR="005E26E1" w:rsidRPr="002E7065">
        <w:rPr>
          <w:rFonts w:ascii="Calibri" w:hAnsi="Calibri" w:cs="Calibri"/>
        </w:rPr>
        <w:t xml:space="preserve"> musí umožňovat nastavit počet možných pokusů o autentizaci do IS</w:t>
      </w:r>
    </w:p>
    <w:p w14:paraId="2AB99AF7" w14:textId="56F6F8BF" w:rsidR="005E26E1" w:rsidRPr="002E7065" w:rsidRDefault="004C23D6" w:rsidP="00274FDE">
      <w:pPr>
        <w:spacing w:after="0" w:line="259" w:lineRule="auto"/>
        <w:jc w:val="both"/>
        <w:rPr>
          <w:rFonts w:ascii="Calibri" w:hAnsi="Calibri" w:cs="Calibri"/>
        </w:rPr>
      </w:pPr>
      <w:r w:rsidRPr="002E7065">
        <w:rPr>
          <w:rFonts w:ascii="Calibri" w:hAnsi="Calibri" w:cs="Calibri"/>
        </w:rPr>
        <w:t>EKLIS</w:t>
      </w:r>
      <w:r w:rsidR="005E26E1" w:rsidRPr="002E7065">
        <w:rPr>
          <w:rFonts w:ascii="Calibri" w:hAnsi="Calibri" w:cs="Calibri"/>
        </w:rPr>
        <w:t xml:space="preserve"> musí umožňovat automaticky ukončit neaktivní relace po definované době neaktivity. </w:t>
      </w:r>
    </w:p>
    <w:p w14:paraId="2D7AD14B" w14:textId="77777777" w:rsidR="005E26E1" w:rsidRPr="002E7065" w:rsidRDefault="005E26E1" w:rsidP="00274FDE">
      <w:pPr>
        <w:spacing w:after="0" w:line="259" w:lineRule="auto"/>
        <w:jc w:val="both"/>
        <w:rPr>
          <w:rFonts w:ascii="Calibri" w:hAnsi="Calibri" w:cs="Calibri"/>
        </w:rPr>
      </w:pPr>
    </w:p>
    <w:p w14:paraId="5BBC02BC" w14:textId="77777777" w:rsidR="005E26E1" w:rsidRPr="002E7065" w:rsidRDefault="005E26E1" w:rsidP="004B5644">
      <w:pPr>
        <w:spacing w:after="0" w:line="259" w:lineRule="auto"/>
        <w:jc w:val="both"/>
        <w:rPr>
          <w:rFonts w:ascii="Calibri" w:hAnsi="Calibri" w:cs="Calibri"/>
          <w:b/>
        </w:rPr>
      </w:pPr>
      <w:r w:rsidRPr="002E7065">
        <w:rPr>
          <w:rFonts w:ascii="Calibri" w:hAnsi="Calibri" w:cs="Calibri"/>
          <w:b/>
        </w:rPr>
        <w:t>Přenos informací</w:t>
      </w:r>
    </w:p>
    <w:p w14:paraId="56C1D3FE" w14:textId="49A7ED6B" w:rsidR="005E26E1" w:rsidRPr="002E7065" w:rsidRDefault="005E26E1" w:rsidP="004B5644">
      <w:pPr>
        <w:spacing w:after="0" w:line="259" w:lineRule="auto"/>
        <w:jc w:val="both"/>
        <w:rPr>
          <w:rFonts w:ascii="Calibri" w:hAnsi="Calibri" w:cs="Calibri"/>
        </w:rPr>
      </w:pPr>
      <w:r w:rsidRPr="002E7065">
        <w:rPr>
          <w:rFonts w:ascii="Calibri" w:hAnsi="Calibri" w:cs="Calibri"/>
        </w:rPr>
        <w:t xml:space="preserve">Přenos informací v rámci služeb poskytovaných </w:t>
      </w:r>
      <w:r w:rsidR="00A34F3D" w:rsidRPr="002E7065">
        <w:rPr>
          <w:rFonts w:ascii="Calibri" w:hAnsi="Calibri" w:cs="Calibri"/>
        </w:rPr>
        <w:t xml:space="preserve">EKLISem </w:t>
      </w:r>
      <w:r w:rsidRPr="002E7065">
        <w:rPr>
          <w:rFonts w:ascii="Calibri" w:hAnsi="Calibri" w:cs="Calibri"/>
        </w:rPr>
        <w:t>musí být prostřednictví šifrovaného spojení.</w:t>
      </w:r>
    </w:p>
    <w:p w14:paraId="64EE8E1D" w14:textId="77777777" w:rsidR="005E26E1" w:rsidRPr="002E7065" w:rsidRDefault="005E26E1" w:rsidP="00016D14">
      <w:pPr>
        <w:spacing w:after="0" w:line="259" w:lineRule="auto"/>
        <w:jc w:val="both"/>
        <w:rPr>
          <w:rFonts w:ascii="Calibri" w:hAnsi="Calibri" w:cs="Calibri"/>
        </w:rPr>
      </w:pPr>
    </w:p>
    <w:p w14:paraId="2ECEDC62" w14:textId="77777777" w:rsidR="005E26E1" w:rsidRPr="002E7065" w:rsidRDefault="005E26E1">
      <w:pPr>
        <w:spacing w:after="0" w:line="259" w:lineRule="auto"/>
        <w:jc w:val="both"/>
        <w:rPr>
          <w:rFonts w:ascii="Calibri" w:hAnsi="Calibri" w:cs="Calibri"/>
          <w:b/>
        </w:rPr>
      </w:pPr>
      <w:r w:rsidRPr="002E7065">
        <w:rPr>
          <w:rFonts w:ascii="Calibri" w:hAnsi="Calibri" w:cs="Calibri"/>
          <w:b/>
        </w:rPr>
        <w:t>Zálohování</w:t>
      </w:r>
    </w:p>
    <w:p w14:paraId="50E95A04" w14:textId="3FB80F85" w:rsidR="005E26E1" w:rsidRPr="002E7065" w:rsidRDefault="005E26E1">
      <w:pPr>
        <w:spacing w:after="0" w:line="259" w:lineRule="auto"/>
        <w:jc w:val="both"/>
        <w:rPr>
          <w:rFonts w:ascii="Calibri" w:hAnsi="Calibri" w:cs="Calibri"/>
        </w:rPr>
      </w:pPr>
      <w:r w:rsidRPr="002E7065">
        <w:rPr>
          <w:rFonts w:ascii="Calibri" w:hAnsi="Calibri" w:cs="Calibri"/>
        </w:rPr>
        <w:t>Zálohování musí zabezpečit způsob obnovy zpracování v případě ztráty primární provozní lokality a</w:t>
      </w:r>
      <w:r w:rsidR="001D383E">
        <w:rPr>
          <w:rFonts w:ascii="Calibri" w:hAnsi="Calibri" w:cs="Calibri"/>
        </w:rPr>
        <w:t> </w:t>
      </w:r>
      <w:r w:rsidRPr="002E7065">
        <w:rPr>
          <w:rFonts w:ascii="Calibri" w:hAnsi="Calibri" w:cs="Calibri"/>
        </w:rPr>
        <w:t>i</w:t>
      </w:r>
      <w:r w:rsidR="001D383E">
        <w:rPr>
          <w:rFonts w:ascii="Calibri" w:hAnsi="Calibri" w:cs="Calibri"/>
        </w:rPr>
        <w:t> </w:t>
      </w:r>
      <w:r w:rsidRPr="002E7065">
        <w:rPr>
          <w:rFonts w:ascii="Calibri" w:hAnsi="Calibri" w:cs="Calibri"/>
        </w:rPr>
        <w:t>v</w:t>
      </w:r>
      <w:r w:rsidR="00B153B2">
        <w:rPr>
          <w:rFonts w:ascii="Calibri" w:hAnsi="Calibri" w:cs="Calibri"/>
        </w:rPr>
        <w:t> </w:t>
      </w:r>
      <w:r w:rsidRPr="002E7065">
        <w:rPr>
          <w:rFonts w:ascii="Calibri" w:hAnsi="Calibri" w:cs="Calibri"/>
        </w:rPr>
        <w:t>případě havárie systému. Požadujeme nastavit zálohovací mechanismus (zálohovací schéma) tak, aby zálohování zabezpečovalo návrat nejdéle ke stavu ke konci předchozího pracovního dne.</w:t>
      </w:r>
    </w:p>
    <w:p w14:paraId="232F310F" w14:textId="77777777" w:rsidR="005E26E1" w:rsidRPr="002E7065" w:rsidRDefault="005E26E1">
      <w:pPr>
        <w:spacing w:after="0" w:line="259" w:lineRule="auto"/>
        <w:jc w:val="both"/>
        <w:rPr>
          <w:rFonts w:ascii="Calibri" w:hAnsi="Calibri" w:cs="Calibri"/>
        </w:rPr>
      </w:pPr>
      <w:r w:rsidRPr="002E7065">
        <w:rPr>
          <w:rFonts w:ascii="Calibri" w:hAnsi="Calibri" w:cs="Calibri"/>
        </w:rPr>
        <w:t>Požadujeme plnou zálohu provádět po ukončení každého pracovního dne. V průběhu dne realizovat inkrementální zálohy. Datovou zálohu držet celkem 14 dní zpětně.</w:t>
      </w:r>
    </w:p>
    <w:p w14:paraId="6479CB9D" w14:textId="77777777" w:rsidR="005E26E1" w:rsidRPr="002E7065" w:rsidRDefault="005E26E1">
      <w:pPr>
        <w:spacing w:after="0" w:line="259" w:lineRule="auto"/>
        <w:jc w:val="both"/>
        <w:rPr>
          <w:rFonts w:ascii="Calibri" w:hAnsi="Calibri" w:cs="Calibri"/>
        </w:rPr>
      </w:pPr>
    </w:p>
    <w:p w14:paraId="2F852499" w14:textId="77777777" w:rsidR="005E26E1" w:rsidRPr="002E7065" w:rsidRDefault="005E26E1">
      <w:pPr>
        <w:keepNext/>
        <w:spacing w:after="0" w:line="259" w:lineRule="auto"/>
        <w:jc w:val="both"/>
        <w:rPr>
          <w:rFonts w:ascii="Calibri" w:hAnsi="Calibri" w:cs="Calibri"/>
          <w:b/>
        </w:rPr>
      </w:pPr>
      <w:r w:rsidRPr="002E7065">
        <w:rPr>
          <w:rFonts w:ascii="Calibri" w:hAnsi="Calibri" w:cs="Calibri"/>
          <w:b/>
        </w:rPr>
        <w:t>Ochrana před škodlivým kódem</w:t>
      </w:r>
    </w:p>
    <w:p w14:paraId="21D9BDE7" w14:textId="7F6190DA" w:rsidR="005E26E1" w:rsidRPr="002E7065" w:rsidRDefault="005E26E1">
      <w:pPr>
        <w:spacing w:after="0" w:line="259" w:lineRule="auto"/>
        <w:jc w:val="both"/>
        <w:rPr>
          <w:rFonts w:ascii="Calibri" w:hAnsi="Calibri" w:cs="Calibri"/>
        </w:rPr>
      </w:pPr>
      <w:r w:rsidRPr="002E7065">
        <w:rPr>
          <w:rFonts w:ascii="Calibri" w:hAnsi="Calibri" w:cs="Calibri"/>
        </w:rPr>
        <w:t xml:space="preserve">Dodavatel zajistí ochranu </w:t>
      </w:r>
      <w:r w:rsidR="004C23D6" w:rsidRPr="002E7065">
        <w:rPr>
          <w:rFonts w:ascii="Calibri" w:hAnsi="Calibri" w:cs="Calibri"/>
        </w:rPr>
        <w:t>EKLIS</w:t>
      </w:r>
      <w:r w:rsidRPr="002E7065">
        <w:rPr>
          <w:rFonts w:ascii="Calibri" w:hAnsi="Calibri" w:cs="Calibri"/>
        </w:rPr>
        <w:t>U před škodlivým kódem a zajistí ověření a stálou kontrolu:</w:t>
      </w:r>
    </w:p>
    <w:p w14:paraId="395702DD" w14:textId="77777777" w:rsidR="005E26E1" w:rsidRPr="002E7065" w:rsidRDefault="005E26E1">
      <w:pPr>
        <w:numPr>
          <w:ilvl w:val="0"/>
          <w:numId w:val="35"/>
        </w:numPr>
        <w:spacing w:after="0" w:line="259" w:lineRule="auto"/>
        <w:contextualSpacing/>
        <w:jc w:val="both"/>
        <w:rPr>
          <w:rFonts w:ascii="Calibri" w:hAnsi="Calibri" w:cs="Calibri"/>
        </w:rPr>
      </w:pPr>
      <w:r w:rsidRPr="002E7065">
        <w:rPr>
          <w:rFonts w:ascii="Calibri" w:hAnsi="Calibri" w:cs="Calibri"/>
        </w:rPr>
        <w:t>mezi vnitřní sítí a vnější sítí</w:t>
      </w:r>
    </w:p>
    <w:p w14:paraId="5A1597C0" w14:textId="77777777" w:rsidR="005E26E1" w:rsidRPr="002E7065" w:rsidRDefault="005E26E1">
      <w:pPr>
        <w:numPr>
          <w:ilvl w:val="0"/>
          <w:numId w:val="35"/>
        </w:numPr>
        <w:spacing w:after="0" w:line="259" w:lineRule="auto"/>
        <w:contextualSpacing/>
        <w:jc w:val="both"/>
        <w:rPr>
          <w:rFonts w:ascii="Calibri" w:hAnsi="Calibri" w:cs="Calibri"/>
        </w:rPr>
      </w:pPr>
      <w:r w:rsidRPr="002E7065">
        <w:rPr>
          <w:rFonts w:ascii="Calibri" w:hAnsi="Calibri" w:cs="Calibri"/>
        </w:rPr>
        <w:t>serverů a sdílených datových úložišť</w:t>
      </w:r>
    </w:p>
    <w:p w14:paraId="096B74D3" w14:textId="77777777" w:rsidR="005E26E1" w:rsidRPr="002E7065" w:rsidRDefault="005E26E1">
      <w:pPr>
        <w:spacing w:after="0" w:line="259" w:lineRule="auto"/>
        <w:jc w:val="both"/>
        <w:rPr>
          <w:rFonts w:ascii="Calibri" w:hAnsi="Calibri" w:cs="Calibri"/>
        </w:rPr>
      </w:pPr>
    </w:p>
    <w:p w14:paraId="7A6D6E7B" w14:textId="77777777" w:rsidR="005E26E1" w:rsidRPr="002E7065" w:rsidRDefault="005E26E1">
      <w:pPr>
        <w:spacing w:after="0" w:line="259" w:lineRule="auto"/>
        <w:jc w:val="both"/>
        <w:rPr>
          <w:rFonts w:ascii="Calibri" w:hAnsi="Calibri" w:cs="Calibri"/>
          <w:b/>
        </w:rPr>
      </w:pPr>
      <w:r w:rsidRPr="002E7065">
        <w:rPr>
          <w:rFonts w:ascii="Calibri" w:hAnsi="Calibri" w:cs="Calibri"/>
          <w:b/>
        </w:rPr>
        <w:t>Logování systému</w:t>
      </w:r>
    </w:p>
    <w:p w14:paraId="53346EDA" w14:textId="5CFEF39B" w:rsidR="005E26E1" w:rsidRPr="002E7065" w:rsidRDefault="005E26E1">
      <w:pPr>
        <w:spacing w:after="0" w:line="259" w:lineRule="auto"/>
        <w:jc w:val="both"/>
        <w:rPr>
          <w:rFonts w:ascii="Calibri" w:hAnsi="Calibri" w:cs="Calibri"/>
        </w:rPr>
      </w:pPr>
      <w:r w:rsidRPr="002E7065">
        <w:rPr>
          <w:rFonts w:ascii="Calibri" w:hAnsi="Calibri" w:cs="Calibri"/>
        </w:rPr>
        <w:t xml:space="preserve">Dodavatel v rámci provozu </w:t>
      </w:r>
      <w:r w:rsidR="004C23D6" w:rsidRPr="002E7065">
        <w:rPr>
          <w:rFonts w:ascii="Calibri" w:hAnsi="Calibri" w:cs="Calibri"/>
        </w:rPr>
        <w:t>EKLIS</w:t>
      </w:r>
      <w:r w:rsidRPr="002E7065">
        <w:rPr>
          <w:rFonts w:ascii="Calibri" w:hAnsi="Calibri" w:cs="Calibri"/>
        </w:rPr>
        <w:t>U zajistí:</w:t>
      </w:r>
    </w:p>
    <w:p w14:paraId="1D8D78F0" w14:textId="6FEBD792" w:rsidR="005E26E1" w:rsidRPr="002E7065" w:rsidRDefault="005E26E1">
      <w:pPr>
        <w:spacing w:after="0" w:line="259" w:lineRule="auto"/>
        <w:jc w:val="both"/>
        <w:rPr>
          <w:rFonts w:ascii="Calibri" w:hAnsi="Calibri" w:cs="Calibri"/>
        </w:rPr>
      </w:pPr>
      <w:r w:rsidRPr="002E7065">
        <w:rPr>
          <w:rFonts w:ascii="Calibri" w:hAnsi="Calibri" w:cs="Calibri"/>
        </w:rPr>
        <w:t>sběr informací o provozních a bezpečnostních činnostech, zejména typ činnosti, datum a čas, identifikaci technického aktiva, které činnost zaznamenalo, identifikaci původce a místa činnosti a</w:t>
      </w:r>
      <w:r w:rsidR="001D383E">
        <w:rPr>
          <w:rFonts w:ascii="Calibri" w:hAnsi="Calibri" w:cs="Calibri"/>
        </w:rPr>
        <w:t> </w:t>
      </w:r>
      <w:r w:rsidRPr="002E7065">
        <w:rPr>
          <w:rFonts w:ascii="Calibri" w:hAnsi="Calibri" w:cs="Calibri"/>
        </w:rPr>
        <w:t xml:space="preserve">úspěšnost nebo neúspěšnost činnosti. </w:t>
      </w:r>
    </w:p>
    <w:p w14:paraId="7A7152D8" w14:textId="77777777" w:rsidR="00F1539F" w:rsidRPr="002E7065" w:rsidRDefault="00F1539F">
      <w:pPr>
        <w:spacing w:after="0" w:line="259" w:lineRule="auto"/>
        <w:jc w:val="both"/>
        <w:rPr>
          <w:rFonts w:ascii="Calibri" w:hAnsi="Calibri" w:cs="Calibri"/>
          <w:b/>
        </w:rPr>
      </w:pPr>
    </w:p>
    <w:p w14:paraId="57655D90" w14:textId="77777777" w:rsidR="005E26E1" w:rsidRPr="002E7065" w:rsidRDefault="005E26E1">
      <w:pPr>
        <w:spacing w:after="0" w:line="259" w:lineRule="auto"/>
        <w:jc w:val="both"/>
        <w:rPr>
          <w:rFonts w:ascii="Calibri" w:hAnsi="Calibri" w:cs="Calibri"/>
          <w:b/>
        </w:rPr>
      </w:pPr>
      <w:r w:rsidRPr="002E7065">
        <w:rPr>
          <w:rFonts w:ascii="Calibri" w:hAnsi="Calibri" w:cs="Calibri"/>
          <w:b/>
        </w:rPr>
        <w:t>Jedná se zejména o:</w:t>
      </w:r>
    </w:p>
    <w:p w14:paraId="66C33700" w14:textId="77777777" w:rsidR="005E26E1" w:rsidRPr="002E7065" w:rsidRDefault="005E26E1">
      <w:pPr>
        <w:spacing w:after="0" w:line="259" w:lineRule="auto"/>
        <w:ind w:left="284"/>
        <w:jc w:val="both"/>
        <w:rPr>
          <w:rFonts w:ascii="Calibri" w:hAnsi="Calibri" w:cs="Calibri"/>
        </w:rPr>
      </w:pPr>
      <w:r w:rsidRPr="002E7065">
        <w:rPr>
          <w:rFonts w:ascii="Calibri" w:hAnsi="Calibri" w:cs="Calibri"/>
        </w:rPr>
        <w:t>a) přihlášení a odhlášení uživatelů a administrátorů, činnosti provedené administrátory,</w:t>
      </w:r>
    </w:p>
    <w:p w14:paraId="6A21E519" w14:textId="77777777" w:rsidR="005E26E1" w:rsidRPr="002E7065" w:rsidRDefault="005E26E1">
      <w:pPr>
        <w:spacing w:after="0" w:line="259" w:lineRule="auto"/>
        <w:ind w:left="284"/>
        <w:jc w:val="both"/>
        <w:rPr>
          <w:rFonts w:ascii="Calibri" w:hAnsi="Calibri" w:cs="Calibri"/>
        </w:rPr>
      </w:pPr>
      <w:r w:rsidRPr="002E7065">
        <w:rPr>
          <w:rFonts w:ascii="Calibri" w:hAnsi="Calibri" w:cs="Calibri"/>
        </w:rPr>
        <w:t>c) činnosti vedoucí ke změně přístupových oprávnění,</w:t>
      </w:r>
    </w:p>
    <w:p w14:paraId="315ED1B7" w14:textId="77777777" w:rsidR="005E26E1" w:rsidRPr="002E7065" w:rsidRDefault="005E26E1">
      <w:pPr>
        <w:spacing w:after="0" w:line="259" w:lineRule="auto"/>
        <w:ind w:left="284"/>
        <w:jc w:val="both"/>
        <w:rPr>
          <w:rFonts w:ascii="Calibri" w:hAnsi="Calibri" w:cs="Calibri"/>
        </w:rPr>
      </w:pPr>
      <w:r w:rsidRPr="002E7065">
        <w:rPr>
          <w:rFonts w:ascii="Calibri" w:hAnsi="Calibri" w:cs="Calibri"/>
        </w:rPr>
        <w:t>d) neprovedení činností v důsledku nedostatku přístupových oprávnění a další neúspěšné činnosti uživatelů,</w:t>
      </w:r>
    </w:p>
    <w:p w14:paraId="1DA026F5" w14:textId="4A4C0E11" w:rsidR="005E26E1" w:rsidRPr="002E7065" w:rsidRDefault="005E26E1">
      <w:pPr>
        <w:spacing w:after="0" w:line="259" w:lineRule="auto"/>
        <w:ind w:left="284"/>
        <w:jc w:val="both"/>
        <w:rPr>
          <w:rFonts w:ascii="Calibri" w:hAnsi="Calibri" w:cs="Calibri"/>
        </w:rPr>
      </w:pPr>
      <w:r w:rsidRPr="002E7065">
        <w:rPr>
          <w:rFonts w:ascii="Calibri" w:hAnsi="Calibri" w:cs="Calibri"/>
        </w:rPr>
        <w:t xml:space="preserve">e) zahájení a ukončení činností technických aktiv </w:t>
      </w:r>
      <w:r w:rsidR="004C23D6" w:rsidRPr="002E7065">
        <w:rPr>
          <w:rFonts w:ascii="Calibri" w:hAnsi="Calibri" w:cs="Calibri"/>
        </w:rPr>
        <w:t>EKLIS</w:t>
      </w:r>
      <w:r w:rsidRPr="002E7065">
        <w:rPr>
          <w:rFonts w:ascii="Calibri" w:hAnsi="Calibri" w:cs="Calibri"/>
        </w:rPr>
        <w:t>U</w:t>
      </w:r>
    </w:p>
    <w:p w14:paraId="240357CD" w14:textId="77777777" w:rsidR="005E26E1" w:rsidRPr="002E7065" w:rsidRDefault="005E26E1">
      <w:pPr>
        <w:spacing w:after="0" w:line="259" w:lineRule="auto"/>
        <w:ind w:left="284"/>
        <w:jc w:val="both"/>
        <w:rPr>
          <w:rFonts w:ascii="Calibri" w:hAnsi="Calibri" w:cs="Calibri"/>
        </w:rPr>
      </w:pPr>
      <w:r w:rsidRPr="002E7065">
        <w:rPr>
          <w:rFonts w:ascii="Calibri" w:hAnsi="Calibri" w:cs="Calibri"/>
        </w:rPr>
        <w:t>f) automatická varovná nebo chybová hlášení technických aktiv,</w:t>
      </w:r>
    </w:p>
    <w:p w14:paraId="2F4C224C" w14:textId="77777777" w:rsidR="005E26E1" w:rsidRPr="002E7065" w:rsidRDefault="005E26E1">
      <w:pPr>
        <w:spacing w:after="0" w:line="259" w:lineRule="auto"/>
        <w:ind w:left="284"/>
        <w:jc w:val="both"/>
        <w:rPr>
          <w:rFonts w:ascii="Calibri" w:hAnsi="Calibri" w:cs="Calibri"/>
        </w:rPr>
      </w:pPr>
      <w:r w:rsidRPr="002E7065">
        <w:rPr>
          <w:rFonts w:ascii="Calibri" w:hAnsi="Calibri" w:cs="Calibri"/>
        </w:rPr>
        <w:t xml:space="preserve">g) přístupy k záznamům o činnostech, pokusy o manipulaci se záznamy o činnostech a změny nastavení nástroje pro zaznamenávání činností a </w:t>
      </w:r>
    </w:p>
    <w:p w14:paraId="16CC9AC0" w14:textId="77777777" w:rsidR="005E26E1" w:rsidRPr="002E7065" w:rsidRDefault="005E26E1">
      <w:pPr>
        <w:spacing w:after="0" w:line="259" w:lineRule="auto"/>
        <w:ind w:left="284"/>
        <w:jc w:val="both"/>
        <w:rPr>
          <w:rFonts w:ascii="Calibri" w:hAnsi="Calibri" w:cs="Calibri"/>
        </w:rPr>
      </w:pPr>
      <w:r w:rsidRPr="002E7065">
        <w:rPr>
          <w:rFonts w:ascii="Calibri" w:hAnsi="Calibri" w:cs="Calibri"/>
        </w:rPr>
        <w:t>h) použití mechanismů identifikace a autentizace včetně změny údajů, které slouží k přihlášení.</w:t>
      </w:r>
    </w:p>
    <w:p w14:paraId="425962C2" w14:textId="77777777" w:rsidR="005E26E1" w:rsidRPr="002E7065" w:rsidRDefault="005E26E1">
      <w:pPr>
        <w:spacing w:after="0" w:line="259" w:lineRule="auto"/>
        <w:jc w:val="both"/>
        <w:rPr>
          <w:rFonts w:ascii="Calibri" w:hAnsi="Calibri" w:cs="Calibri"/>
        </w:rPr>
      </w:pPr>
    </w:p>
    <w:p w14:paraId="7A2E905A" w14:textId="77777777" w:rsidR="005E26E1" w:rsidRPr="002E7065" w:rsidRDefault="005E26E1">
      <w:pPr>
        <w:spacing w:after="0" w:line="259" w:lineRule="auto"/>
        <w:jc w:val="both"/>
        <w:rPr>
          <w:rFonts w:ascii="Calibri" w:hAnsi="Calibri" w:cs="Calibri"/>
        </w:rPr>
      </w:pPr>
      <w:r w:rsidRPr="002E7065">
        <w:rPr>
          <w:rFonts w:ascii="Calibri" w:hAnsi="Calibri" w:cs="Calibri"/>
        </w:rPr>
        <w:t>Výše zmíněné provozní logy uchovává nejméně po dobu 3 měsíců.</w:t>
      </w:r>
    </w:p>
    <w:p w14:paraId="6764D1C4" w14:textId="77777777" w:rsidR="005E26E1" w:rsidRPr="002E7065" w:rsidRDefault="005E26E1">
      <w:pPr>
        <w:spacing w:after="0" w:line="259" w:lineRule="auto"/>
        <w:jc w:val="both"/>
        <w:rPr>
          <w:rFonts w:ascii="Calibri" w:hAnsi="Calibri" w:cs="Calibri"/>
          <w:b/>
        </w:rPr>
      </w:pPr>
      <w:r w:rsidRPr="002E7065">
        <w:rPr>
          <w:rFonts w:ascii="Calibri" w:hAnsi="Calibri" w:cs="Calibri"/>
        </w:rPr>
        <w:t>Zajistí ochranu logů před neoprávněným čtením nebo změnou</w:t>
      </w:r>
      <w:r w:rsidRPr="002E7065">
        <w:rPr>
          <w:rFonts w:ascii="Calibri" w:hAnsi="Calibri" w:cs="Calibri"/>
          <w:b/>
        </w:rPr>
        <w:t>.</w:t>
      </w:r>
    </w:p>
    <w:p w14:paraId="21D03CD3" w14:textId="77777777" w:rsidR="005E26E1" w:rsidRPr="002E7065" w:rsidRDefault="005E26E1">
      <w:pPr>
        <w:spacing w:after="0" w:line="259" w:lineRule="auto"/>
        <w:jc w:val="both"/>
        <w:rPr>
          <w:rFonts w:ascii="Calibri" w:hAnsi="Calibri" w:cs="Calibri"/>
        </w:rPr>
      </w:pPr>
    </w:p>
    <w:p w14:paraId="4CBA1E5A" w14:textId="77777777" w:rsidR="005E26E1" w:rsidRPr="002E7065" w:rsidRDefault="005E26E1" w:rsidP="00845C1F">
      <w:pPr>
        <w:spacing w:after="0" w:line="259" w:lineRule="auto"/>
        <w:jc w:val="both"/>
        <w:rPr>
          <w:rFonts w:ascii="Calibri" w:hAnsi="Calibri" w:cs="Calibri"/>
          <w:b/>
        </w:rPr>
      </w:pPr>
      <w:r w:rsidRPr="002E7065">
        <w:rPr>
          <w:rFonts w:ascii="Calibri" w:hAnsi="Calibri" w:cs="Calibri"/>
          <w:b/>
        </w:rPr>
        <w:t>Ověření:</w:t>
      </w:r>
    </w:p>
    <w:p w14:paraId="189449D8" w14:textId="68335E5B" w:rsidR="00AD0DF6" w:rsidRPr="002E7065" w:rsidRDefault="00AD0DF6" w:rsidP="00AD0DF6">
      <w:pPr>
        <w:numPr>
          <w:ilvl w:val="0"/>
          <w:numId w:val="32"/>
        </w:numPr>
        <w:spacing w:after="0" w:line="259" w:lineRule="auto"/>
        <w:contextualSpacing/>
        <w:jc w:val="both"/>
        <w:rPr>
          <w:rFonts w:ascii="Calibri" w:hAnsi="Calibri" w:cs="Calibri"/>
        </w:rPr>
      </w:pPr>
      <w:r w:rsidRPr="002E7065">
        <w:rPr>
          <w:rFonts w:ascii="Calibri" w:hAnsi="Calibri" w:cs="Calibri"/>
        </w:rPr>
        <w:t>Předložení čestného prohlášení uchazeče o naplnění zákona č. 181/2014 Sb., Zákon o</w:t>
      </w:r>
      <w:r w:rsidR="00B153B2">
        <w:rPr>
          <w:rFonts w:ascii="Calibri" w:hAnsi="Calibri" w:cs="Calibri"/>
        </w:rPr>
        <w:t> </w:t>
      </w:r>
      <w:r w:rsidRPr="002E7065">
        <w:rPr>
          <w:rFonts w:ascii="Calibri" w:hAnsi="Calibri" w:cs="Calibri"/>
        </w:rPr>
        <w:t>kybernetické bezpečnosti a o změně souvisejících zákonů (zákon o kybernetické bezpečnosti) a vyhlášky č. 316/2014 Sb., Vyhláška o bezpečnostních opatřeních, kybernetických bezpečnostních incidentech, reaktivních opatřeních a o stanovení náležitostí podání v oblasti kybernetické bezpečnosti (vyhláška o kybernetické bezpečnosti) dodavatelem po celou dobu trvání realizace veřejné zakázky</w:t>
      </w:r>
    </w:p>
    <w:p w14:paraId="66A6CF74" w14:textId="090C1F59" w:rsidR="005E26E1" w:rsidRPr="002E7065" w:rsidRDefault="005E26E1" w:rsidP="00845C1F">
      <w:pPr>
        <w:numPr>
          <w:ilvl w:val="0"/>
          <w:numId w:val="32"/>
        </w:numPr>
        <w:spacing w:after="0" w:line="259" w:lineRule="auto"/>
        <w:contextualSpacing/>
        <w:jc w:val="both"/>
        <w:rPr>
          <w:rFonts w:ascii="Calibri" w:hAnsi="Calibri" w:cs="Calibri"/>
        </w:rPr>
      </w:pPr>
      <w:r w:rsidRPr="002E7065">
        <w:rPr>
          <w:rFonts w:ascii="Calibri" w:hAnsi="Calibri" w:cs="Calibri"/>
          <w:b/>
        </w:rPr>
        <w:t xml:space="preserve">Bezpečnostní testy. </w:t>
      </w:r>
      <w:r w:rsidRPr="002E7065">
        <w:rPr>
          <w:rFonts w:ascii="Calibri" w:hAnsi="Calibri" w:cs="Calibri"/>
        </w:rPr>
        <w:t>V rámci bezpečnostních testů by měly být provedeny testy autorizací a</w:t>
      </w:r>
      <w:r w:rsidR="001D383E">
        <w:rPr>
          <w:rFonts w:ascii="Calibri" w:hAnsi="Calibri" w:cs="Calibri"/>
        </w:rPr>
        <w:t> </w:t>
      </w:r>
      <w:r w:rsidRPr="002E7065">
        <w:rPr>
          <w:rFonts w:ascii="Calibri" w:hAnsi="Calibri" w:cs="Calibri"/>
        </w:rPr>
        <w:t xml:space="preserve">autentizací, a to v rámci integračních a akceptačních testů. </w:t>
      </w:r>
    </w:p>
    <w:p w14:paraId="28718ADB" w14:textId="36A7FE79" w:rsidR="005E26E1" w:rsidRPr="002E7065" w:rsidRDefault="00787ECF" w:rsidP="00845C1F">
      <w:pPr>
        <w:numPr>
          <w:ilvl w:val="0"/>
          <w:numId w:val="32"/>
        </w:numPr>
        <w:spacing w:after="0" w:line="259" w:lineRule="auto"/>
        <w:contextualSpacing/>
        <w:jc w:val="both"/>
        <w:rPr>
          <w:rFonts w:ascii="Calibri" w:hAnsi="Calibri" w:cs="Calibri"/>
        </w:rPr>
      </w:pPr>
      <w:r>
        <w:rPr>
          <w:rFonts w:ascii="Calibri" w:hAnsi="Calibri" w:cs="Calibri"/>
        </w:rPr>
        <w:t>Objednatel</w:t>
      </w:r>
      <w:r w:rsidR="005E26E1" w:rsidRPr="002E7065">
        <w:rPr>
          <w:rFonts w:ascii="Calibri" w:hAnsi="Calibri" w:cs="Calibri"/>
        </w:rPr>
        <w:t xml:space="preserve"> si vyhrazuje právo na ověření stavu bezpečnosti formou externího auditu.</w:t>
      </w:r>
    </w:p>
    <w:p w14:paraId="09D2E394" w14:textId="77777777" w:rsidR="00F1539F" w:rsidRDefault="00F1539F" w:rsidP="00845C1F">
      <w:pPr>
        <w:jc w:val="both"/>
        <w:rPr>
          <w:rFonts w:ascii="Calibri" w:hAnsi="Calibri" w:cs="Calibri"/>
          <w:b/>
          <w:u w:val="single"/>
        </w:rPr>
      </w:pPr>
      <w:bookmarkStart w:id="1" w:name="_Toc412518996"/>
      <w:bookmarkStart w:id="2" w:name="_Toc412519009"/>
    </w:p>
    <w:p w14:paraId="2BFC353B" w14:textId="77777777" w:rsidR="00301FFC" w:rsidRPr="002E7065" w:rsidRDefault="00301FFC" w:rsidP="00845C1F">
      <w:pPr>
        <w:jc w:val="both"/>
        <w:rPr>
          <w:rFonts w:ascii="Calibri" w:hAnsi="Calibri" w:cs="Calibri"/>
          <w:b/>
          <w:u w:val="single"/>
        </w:rPr>
      </w:pPr>
    </w:p>
    <w:p w14:paraId="2F3B4C61" w14:textId="77777777" w:rsidR="005B29FE" w:rsidRDefault="005B29FE">
      <w:pPr>
        <w:rPr>
          <w:b/>
          <w:sz w:val="28"/>
          <w:szCs w:val="28"/>
          <w:u w:val="single"/>
        </w:rPr>
      </w:pPr>
      <w:r>
        <w:rPr>
          <w:b/>
          <w:sz w:val="28"/>
          <w:szCs w:val="28"/>
          <w:u w:val="single"/>
        </w:rPr>
        <w:br w:type="page"/>
      </w:r>
    </w:p>
    <w:p w14:paraId="46DE09EE" w14:textId="5F7539E7" w:rsidR="002A4107" w:rsidRPr="00A52A7E" w:rsidRDefault="002A4107" w:rsidP="00845C1F">
      <w:pPr>
        <w:jc w:val="both"/>
        <w:rPr>
          <w:b/>
          <w:sz w:val="28"/>
          <w:szCs w:val="28"/>
          <w:u w:val="single"/>
        </w:rPr>
      </w:pPr>
      <w:r w:rsidRPr="00D90CBB">
        <w:rPr>
          <w:b/>
          <w:sz w:val="28"/>
          <w:szCs w:val="28"/>
          <w:u w:val="single"/>
        </w:rPr>
        <w:t>Druhy prostředí</w:t>
      </w:r>
      <w:bookmarkEnd w:id="1"/>
    </w:p>
    <w:p w14:paraId="4F2FDBE2" w14:textId="77777777" w:rsidR="002A4107" w:rsidRPr="002A4107" w:rsidRDefault="002A4107" w:rsidP="00845C1F">
      <w:pPr>
        <w:pStyle w:val="Zkladntext"/>
        <w:spacing w:before="0" w:after="0"/>
        <w:rPr>
          <w:rFonts w:ascii="Calibri" w:hAnsi="Calibri"/>
          <w:sz w:val="22"/>
          <w:szCs w:val="22"/>
          <w:lang w:eastAsia="en-US"/>
        </w:rPr>
      </w:pPr>
      <w:r>
        <w:rPr>
          <w:rFonts w:ascii="Calibri" w:hAnsi="Calibri"/>
          <w:sz w:val="22"/>
          <w:szCs w:val="22"/>
          <w:lang w:eastAsia="en-US"/>
        </w:rPr>
        <w:t>Požadujeme</w:t>
      </w:r>
      <w:r w:rsidRPr="002A4107">
        <w:rPr>
          <w:rFonts w:ascii="Calibri" w:hAnsi="Calibri"/>
          <w:sz w:val="22"/>
          <w:szCs w:val="22"/>
          <w:lang w:eastAsia="en-US"/>
        </w:rPr>
        <w:t xml:space="preserve"> následující prostředí:</w:t>
      </w:r>
    </w:p>
    <w:p w14:paraId="7A134092" w14:textId="16128AFD" w:rsidR="002A4107" w:rsidRPr="002A4107" w:rsidRDefault="002A4107" w:rsidP="00845C1F">
      <w:pPr>
        <w:pStyle w:val="Zkladntext"/>
        <w:numPr>
          <w:ilvl w:val="0"/>
          <w:numId w:val="19"/>
        </w:numPr>
        <w:spacing w:before="0" w:after="0"/>
        <w:rPr>
          <w:rFonts w:ascii="Calibri" w:hAnsi="Calibri"/>
          <w:sz w:val="22"/>
          <w:szCs w:val="22"/>
          <w:lang w:eastAsia="en-US"/>
        </w:rPr>
      </w:pPr>
      <w:r w:rsidRPr="002A4107">
        <w:rPr>
          <w:rFonts w:ascii="Calibri" w:hAnsi="Calibri"/>
          <w:sz w:val="22"/>
          <w:szCs w:val="22"/>
          <w:lang w:eastAsia="en-US"/>
        </w:rPr>
        <w:t xml:space="preserve">vývojové – slouží výhradně pro vývoj a základní testování </w:t>
      </w:r>
      <w:r w:rsidR="00C85B6F">
        <w:rPr>
          <w:rFonts w:ascii="Calibri" w:hAnsi="Calibri"/>
          <w:sz w:val="22"/>
          <w:szCs w:val="22"/>
          <w:lang w:eastAsia="en-US"/>
        </w:rPr>
        <w:t xml:space="preserve">dodavatele </w:t>
      </w:r>
      <w:r w:rsidRPr="002A4107">
        <w:rPr>
          <w:rFonts w:ascii="Calibri" w:hAnsi="Calibri"/>
          <w:sz w:val="22"/>
          <w:szCs w:val="22"/>
          <w:lang w:eastAsia="en-US"/>
        </w:rPr>
        <w:t>(unit testy, systémové testy atd.);</w:t>
      </w:r>
    </w:p>
    <w:p w14:paraId="4FA10837" w14:textId="77777777" w:rsidR="002A4107" w:rsidRPr="002A4107" w:rsidRDefault="002A4107" w:rsidP="00845C1F">
      <w:pPr>
        <w:pStyle w:val="Zkladntext"/>
        <w:numPr>
          <w:ilvl w:val="0"/>
          <w:numId w:val="19"/>
        </w:numPr>
        <w:spacing w:before="0" w:after="0"/>
        <w:rPr>
          <w:rFonts w:ascii="Calibri" w:hAnsi="Calibri"/>
          <w:sz w:val="22"/>
          <w:szCs w:val="22"/>
          <w:lang w:eastAsia="en-US"/>
        </w:rPr>
      </w:pPr>
      <w:r w:rsidRPr="002A4107">
        <w:rPr>
          <w:rFonts w:ascii="Calibri" w:hAnsi="Calibri"/>
          <w:sz w:val="22"/>
          <w:szCs w:val="22"/>
          <w:lang w:eastAsia="en-US"/>
        </w:rPr>
        <w:t>testovací – slouží pro testy integrační a uživatelské;</w:t>
      </w:r>
    </w:p>
    <w:p w14:paraId="6FC50476" w14:textId="77777777" w:rsidR="002A4107" w:rsidRPr="002A4107" w:rsidRDefault="002A4107" w:rsidP="00845C1F">
      <w:pPr>
        <w:pStyle w:val="Zkladntext"/>
        <w:numPr>
          <w:ilvl w:val="0"/>
          <w:numId w:val="19"/>
        </w:numPr>
        <w:spacing w:before="0" w:after="0"/>
        <w:rPr>
          <w:rFonts w:ascii="Calibri" w:hAnsi="Calibri"/>
          <w:sz w:val="22"/>
          <w:szCs w:val="22"/>
          <w:lang w:eastAsia="en-US"/>
        </w:rPr>
      </w:pPr>
      <w:r w:rsidRPr="002A4107">
        <w:rPr>
          <w:rFonts w:ascii="Calibri" w:hAnsi="Calibri"/>
          <w:sz w:val="22"/>
          <w:szCs w:val="22"/>
          <w:lang w:eastAsia="en-US"/>
        </w:rPr>
        <w:t>školící – slouží pro školení zejména koncových uživatelů</w:t>
      </w:r>
      <w:r>
        <w:rPr>
          <w:rFonts w:ascii="Calibri" w:hAnsi="Calibri"/>
          <w:sz w:val="22"/>
          <w:szCs w:val="22"/>
          <w:lang w:eastAsia="en-US"/>
        </w:rPr>
        <w:t xml:space="preserve"> (může být spojeno s testovacím)</w:t>
      </w:r>
      <w:r w:rsidRPr="002A4107">
        <w:rPr>
          <w:rFonts w:ascii="Calibri" w:hAnsi="Calibri"/>
          <w:sz w:val="22"/>
          <w:szCs w:val="22"/>
          <w:lang w:eastAsia="en-US"/>
        </w:rPr>
        <w:t>;</w:t>
      </w:r>
    </w:p>
    <w:p w14:paraId="744924F1" w14:textId="77777777" w:rsidR="002A4107" w:rsidRPr="002A4107" w:rsidRDefault="002A4107" w:rsidP="00845C1F">
      <w:pPr>
        <w:pStyle w:val="Zkladntext"/>
        <w:numPr>
          <w:ilvl w:val="0"/>
          <w:numId w:val="19"/>
        </w:numPr>
        <w:spacing w:before="0" w:after="0"/>
        <w:rPr>
          <w:rFonts w:ascii="Calibri" w:hAnsi="Calibri"/>
          <w:sz w:val="22"/>
          <w:szCs w:val="22"/>
          <w:lang w:eastAsia="en-US"/>
        </w:rPr>
      </w:pPr>
      <w:r w:rsidRPr="002A4107">
        <w:rPr>
          <w:rFonts w:ascii="Calibri" w:hAnsi="Calibri"/>
          <w:sz w:val="22"/>
          <w:szCs w:val="22"/>
          <w:lang w:eastAsia="en-US"/>
        </w:rPr>
        <w:t>produkční.</w:t>
      </w:r>
    </w:p>
    <w:p w14:paraId="351B17FB" w14:textId="77777777" w:rsidR="002A4107" w:rsidRDefault="002A4107" w:rsidP="00E57436">
      <w:pPr>
        <w:pStyle w:val="Zkladntext"/>
        <w:spacing w:before="0" w:after="0"/>
        <w:rPr>
          <w:rFonts w:ascii="Calibri" w:hAnsi="Calibri"/>
          <w:b/>
          <w:sz w:val="22"/>
          <w:szCs w:val="22"/>
          <w:lang w:eastAsia="en-US"/>
        </w:rPr>
      </w:pPr>
    </w:p>
    <w:p w14:paraId="6B73B759" w14:textId="6D070B68" w:rsidR="0050023B" w:rsidRDefault="002A4107" w:rsidP="00845C1F">
      <w:pPr>
        <w:pStyle w:val="Zkladntext"/>
        <w:spacing w:before="0" w:after="0"/>
        <w:rPr>
          <w:rFonts w:ascii="Calibri" w:hAnsi="Calibri"/>
          <w:sz w:val="22"/>
          <w:szCs w:val="22"/>
          <w:lang w:eastAsia="en-US"/>
        </w:rPr>
      </w:pPr>
      <w:r w:rsidRPr="0050023B">
        <w:rPr>
          <w:rFonts w:ascii="Calibri" w:hAnsi="Calibri"/>
          <w:sz w:val="22"/>
          <w:szCs w:val="22"/>
          <w:u w:val="single"/>
          <w:lang w:eastAsia="en-US"/>
        </w:rPr>
        <w:t>Vývojové</w:t>
      </w:r>
      <w:r w:rsidRPr="002A4107">
        <w:rPr>
          <w:rFonts w:ascii="Calibri" w:hAnsi="Calibri"/>
          <w:sz w:val="22"/>
          <w:szCs w:val="22"/>
          <w:lang w:eastAsia="en-US"/>
        </w:rPr>
        <w:t xml:space="preserve"> prostředí </w:t>
      </w:r>
      <w:r w:rsidR="006F3BC3">
        <w:rPr>
          <w:rFonts w:ascii="Calibri" w:hAnsi="Calibri"/>
          <w:sz w:val="22"/>
          <w:szCs w:val="22"/>
          <w:lang w:eastAsia="en-US"/>
        </w:rPr>
        <w:t xml:space="preserve">spravuje </w:t>
      </w:r>
      <w:r w:rsidR="00301FFC">
        <w:rPr>
          <w:rFonts w:ascii="Calibri" w:hAnsi="Calibri"/>
          <w:sz w:val="22"/>
          <w:szCs w:val="22"/>
          <w:lang w:eastAsia="en-US"/>
        </w:rPr>
        <w:t>Poskytovatel</w:t>
      </w:r>
      <w:r w:rsidR="006F3BC3">
        <w:rPr>
          <w:rFonts w:ascii="Calibri" w:hAnsi="Calibri"/>
          <w:sz w:val="22"/>
          <w:szCs w:val="22"/>
          <w:lang w:eastAsia="en-US"/>
        </w:rPr>
        <w:t>.</w:t>
      </w:r>
      <w:r w:rsidRPr="002A4107">
        <w:rPr>
          <w:rFonts w:ascii="Calibri" w:hAnsi="Calibri"/>
          <w:sz w:val="22"/>
          <w:szCs w:val="22"/>
          <w:lang w:eastAsia="en-US"/>
        </w:rPr>
        <w:t xml:space="preserve"> </w:t>
      </w:r>
    </w:p>
    <w:p w14:paraId="514DAFE4" w14:textId="77777777" w:rsidR="0050023B" w:rsidRDefault="0050023B" w:rsidP="00845C1F">
      <w:pPr>
        <w:pStyle w:val="Zkladntext"/>
        <w:spacing w:before="0" w:after="0"/>
        <w:rPr>
          <w:rFonts w:ascii="Calibri" w:hAnsi="Calibri"/>
          <w:sz w:val="22"/>
          <w:szCs w:val="22"/>
          <w:lang w:eastAsia="en-US"/>
        </w:rPr>
      </w:pPr>
    </w:p>
    <w:p w14:paraId="2C61A0A9" w14:textId="71EFE40F" w:rsidR="002A4107" w:rsidRPr="002A4107" w:rsidRDefault="0050023B" w:rsidP="00845C1F">
      <w:pPr>
        <w:pStyle w:val="Zkladntext"/>
        <w:spacing w:before="0" w:after="0"/>
        <w:rPr>
          <w:rFonts w:ascii="Calibri" w:hAnsi="Calibri"/>
          <w:sz w:val="22"/>
          <w:szCs w:val="22"/>
          <w:lang w:eastAsia="en-US"/>
        </w:rPr>
      </w:pPr>
      <w:r w:rsidRPr="0050023B">
        <w:rPr>
          <w:rFonts w:ascii="Calibri" w:hAnsi="Calibri"/>
          <w:sz w:val="22"/>
          <w:szCs w:val="22"/>
          <w:u w:val="single"/>
          <w:lang w:eastAsia="en-US"/>
        </w:rPr>
        <w:t>Testovací prostředí</w:t>
      </w:r>
      <w:r>
        <w:rPr>
          <w:rFonts w:ascii="Calibri" w:hAnsi="Calibri"/>
          <w:sz w:val="22"/>
          <w:szCs w:val="22"/>
          <w:lang w:eastAsia="en-US"/>
        </w:rPr>
        <w:t xml:space="preserve">. </w:t>
      </w:r>
      <w:r w:rsidR="002A4107" w:rsidRPr="002A4107">
        <w:rPr>
          <w:rFonts w:ascii="Calibri" w:hAnsi="Calibri"/>
          <w:sz w:val="22"/>
          <w:szCs w:val="22"/>
          <w:lang w:eastAsia="en-US"/>
        </w:rPr>
        <w:t xml:space="preserve">Z vývojového prostředí jsou aplikační změny dohodnutým postupem přeneseny </w:t>
      </w:r>
      <w:r w:rsidR="002A4107" w:rsidRPr="0050023B">
        <w:rPr>
          <w:rFonts w:ascii="Calibri" w:hAnsi="Calibri"/>
          <w:sz w:val="22"/>
          <w:szCs w:val="22"/>
          <w:lang w:eastAsia="en-US"/>
        </w:rPr>
        <w:t>do testovacího prostředí k dalším</w:t>
      </w:r>
      <w:r w:rsidR="002A4107" w:rsidRPr="002A4107">
        <w:rPr>
          <w:rFonts w:ascii="Calibri" w:hAnsi="Calibri"/>
          <w:sz w:val="22"/>
          <w:szCs w:val="22"/>
          <w:lang w:eastAsia="en-US"/>
        </w:rPr>
        <w:t xml:space="preserve"> funkčním i nefunkčním testům. Sem již mají přístup vybraní uživatelé a správa </w:t>
      </w:r>
      <w:r w:rsidR="006F3BC3">
        <w:rPr>
          <w:rFonts w:ascii="Calibri" w:hAnsi="Calibri"/>
          <w:sz w:val="22"/>
          <w:szCs w:val="22"/>
          <w:lang w:eastAsia="en-US"/>
        </w:rPr>
        <w:t>uživatelů bude</w:t>
      </w:r>
      <w:r w:rsidR="002A4107" w:rsidRPr="002A4107">
        <w:rPr>
          <w:rFonts w:ascii="Calibri" w:hAnsi="Calibri"/>
          <w:sz w:val="22"/>
          <w:szCs w:val="22"/>
          <w:lang w:eastAsia="en-US"/>
        </w:rPr>
        <w:t xml:space="preserve"> prováděna stejným subjektem jako u produkčního prostředí. </w:t>
      </w:r>
      <w:r>
        <w:rPr>
          <w:rFonts w:ascii="Calibri" w:hAnsi="Calibri"/>
          <w:sz w:val="22"/>
          <w:szCs w:val="22"/>
          <w:lang w:eastAsia="en-US"/>
        </w:rPr>
        <w:t xml:space="preserve">Správu prostředí a testovacích dat zabezpečuje </w:t>
      </w:r>
      <w:r w:rsidR="001E5E81">
        <w:rPr>
          <w:rFonts w:ascii="Calibri" w:hAnsi="Calibri"/>
          <w:sz w:val="22"/>
          <w:szCs w:val="22"/>
          <w:lang w:eastAsia="en-US"/>
        </w:rPr>
        <w:t>Poskyto</w:t>
      </w:r>
      <w:r w:rsidR="006F3BC3">
        <w:rPr>
          <w:rFonts w:ascii="Calibri" w:hAnsi="Calibri"/>
          <w:sz w:val="22"/>
          <w:szCs w:val="22"/>
          <w:lang w:eastAsia="en-US"/>
        </w:rPr>
        <w:t>vatel</w:t>
      </w:r>
      <w:r>
        <w:rPr>
          <w:rFonts w:ascii="Calibri" w:hAnsi="Calibri"/>
          <w:sz w:val="22"/>
          <w:szCs w:val="22"/>
          <w:lang w:eastAsia="en-US"/>
        </w:rPr>
        <w:t>.</w:t>
      </w:r>
    </w:p>
    <w:p w14:paraId="385D3D46" w14:textId="77777777" w:rsidR="002A4107" w:rsidRPr="002A4107" w:rsidRDefault="002A4107" w:rsidP="00845C1F">
      <w:pPr>
        <w:pStyle w:val="Zkladntext"/>
        <w:spacing w:before="0" w:after="0"/>
        <w:rPr>
          <w:rFonts w:ascii="Calibri" w:hAnsi="Calibri"/>
          <w:b/>
          <w:sz w:val="22"/>
          <w:szCs w:val="22"/>
          <w:lang w:eastAsia="en-US"/>
        </w:rPr>
      </w:pPr>
    </w:p>
    <w:p w14:paraId="6C048403" w14:textId="0278DD92" w:rsidR="002A4107" w:rsidRPr="002A4107" w:rsidRDefault="002A4107" w:rsidP="00845C1F">
      <w:pPr>
        <w:pStyle w:val="Zkladntext"/>
        <w:spacing w:before="0" w:after="0"/>
        <w:rPr>
          <w:rFonts w:ascii="Calibri" w:hAnsi="Calibri"/>
          <w:sz w:val="22"/>
          <w:szCs w:val="22"/>
          <w:lang w:eastAsia="en-US"/>
        </w:rPr>
      </w:pPr>
      <w:r w:rsidRPr="0050023B">
        <w:rPr>
          <w:rFonts w:ascii="Calibri" w:hAnsi="Calibri"/>
          <w:sz w:val="22"/>
          <w:szCs w:val="22"/>
          <w:u w:val="single"/>
          <w:lang w:eastAsia="en-US"/>
        </w:rPr>
        <w:t>Školící prostředí</w:t>
      </w:r>
      <w:r w:rsidRPr="002A4107">
        <w:rPr>
          <w:rFonts w:ascii="Calibri" w:hAnsi="Calibri"/>
          <w:sz w:val="22"/>
          <w:szCs w:val="22"/>
          <w:lang w:eastAsia="en-US"/>
        </w:rPr>
        <w:t xml:space="preserve"> může sdílet stejné technické prostředky jako testovací (nebo se může fakticky jednat o jedno a totéž prostředí) a jejich konkurenční provoz je řešen administrativně. Vhodné je ale mít školicí prostředí zcela samostatné a stále dostupné. V době školení je omezen přístup ostatních uživatelů. Mimo školení je prostředí přístupné všem uživatelům, kteří jej mohou využívat pro zlepšení svých znalostí nebo ověřování postupů („pískoviště“).</w:t>
      </w:r>
      <w:r w:rsidR="00DB0590">
        <w:rPr>
          <w:rFonts w:ascii="Calibri" w:hAnsi="Calibri"/>
          <w:sz w:val="22"/>
          <w:szCs w:val="22"/>
          <w:lang w:eastAsia="en-US"/>
        </w:rPr>
        <w:t xml:space="preserve"> S</w:t>
      </w:r>
      <w:r w:rsidR="00DB0590" w:rsidRPr="002A4107">
        <w:rPr>
          <w:rFonts w:ascii="Calibri" w:hAnsi="Calibri"/>
          <w:sz w:val="22"/>
          <w:szCs w:val="22"/>
          <w:lang w:eastAsia="en-US"/>
        </w:rPr>
        <w:t xml:space="preserve">práva </w:t>
      </w:r>
      <w:r w:rsidR="00DB0590">
        <w:rPr>
          <w:rFonts w:ascii="Calibri" w:hAnsi="Calibri"/>
          <w:sz w:val="22"/>
          <w:szCs w:val="22"/>
          <w:lang w:eastAsia="en-US"/>
        </w:rPr>
        <w:t>uživatelů bude</w:t>
      </w:r>
      <w:r w:rsidR="00DB0590" w:rsidRPr="002A4107">
        <w:rPr>
          <w:rFonts w:ascii="Calibri" w:hAnsi="Calibri"/>
          <w:sz w:val="22"/>
          <w:szCs w:val="22"/>
          <w:lang w:eastAsia="en-US"/>
        </w:rPr>
        <w:t xml:space="preserve"> prováděna stejným subjektem jako u produkčního prostřed</w:t>
      </w:r>
      <w:r w:rsidR="00DB0590">
        <w:rPr>
          <w:rFonts w:ascii="Calibri" w:hAnsi="Calibri"/>
          <w:sz w:val="22"/>
          <w:szCs w:val="22"/>
          <w:lang w:eastAsia="en-US"/>
        </w:rPr>
        <w:t>í.</w:t>
      </w:r>
    </w:p>
    <w:p w14:paraId="04496247" w14:textId="77777777" w:rsidR="002A4107" w:rsidRPr="002A4107" w:rsidRDefault="002A4107" w:rsidP="00845C1F">
      <w:pPr>
        <w:pStyle w:val="Zkladntext"/>
        <w:spacing w:before="0" w:after="0"/>
        <w:rPr>
          <w:rFonts w:ascii="Calibri" w:hAnsi="Calibri"/>
          <w:sz w:val="22"/>
          <w:szCs w:val="22"/>
          <w:lang w:eastAsia="en-US"/>
        </w:rPr>
      </w:pPr>
    </w:p>
    <w:p w14:paraId="0E4BE296" w14:textId="71982FB3" w:rsidR="002A4107" w:rsidRDefault="0050023B" w:rsidP="00845C1F">
      <w:pPr>
        <w:pStyle w:val="Zkladntext"/>
        <w:spacing w:before="0" w:after="0"/>
        <w:rPr>
          <w:rFonts w:ascii="Calibri" w:hAnsi="Calibri"/>
          <w:sz w:val="22"/>
          <w:szCs w:val="22"/>
          <w:lang w:eastAsia="en-US"/>
        </w:rPr>
      </w:pPr>
      <w:r w:rsidRPr="0050023B">
        <w:rPr>
          <w:rFonts w:ascii="Calibri" w:hAnsi="Calibri"/>
          <w:sz w:val="22"/>
          <w:szCs w:val="22"/>
          <w:u w:val="single"/>
          <w:lang w:eastAsia="en-US"/>
        </w:rPr>
        <w:t>Produkční prostředí</w:t>
      </w:r>
      <w:r>
        <w:rPr>
          <w:rFonts w:ascii="Calibri" w:hAnsi="Calibri"/>
          <w:sz w:val="22"/>
          <w:szCs w:val="22"/>
          <w:lang w:eastAsia="en-US"/>
        </w:rPr>
        <w:t>. Z</w:t>
      </w:r>
      <w:r w:rsidR="002A4107" w:rsidRPr="002A4107">
        <w:rPr>
          <w:rFonts w:ascii="Calibri" w:hAnsi="Calibri"/>
          <w:sz w:val="22"/>
          <w:szCs w:val="22"/>
          <w:lang w:eastAsia="en-US"/>
        </w:rPr>
        <w:t xml:space="preserve">měny </w:t>
      </w:r>
      <w:r>
        <w:rPr>
          <w:rFonts w:ascii="Calibri" w:hAnsi="Calibri"/>
          <w:sz w:val="22"/>
          <w:szCs w:val="22"/>
          <w:lang w:eastAsia="en-US"/>
        </w:rPr>
        <w:t xml:space="preserve">jsou </w:t>
      </w:r>
      <w:r w:rsidR="002A4107" w:rsidRPr="002A4107">
        <w:rPr>
          <w:rFonts w:ascii="Calibri" w:hAnsi="Calibri"/>
          <w:sz w:val="22"/>
          <w:szCs w:val="22"/>
          <w:lang w:eastAsia="en-US"/>
        </w:rPr>
        <w:t>z testovacího prostředí přeneseny rovnou na produkci, kde dochází k ověřování a obvykle pak produkce slouží i pro výkonnostní testy.</w:t>
      </w:r>
      <w:r w:rsidR="00DB0590">
        <w:rPr>
          <w:rFonts w:ascii="Calibri" w:hAnsi="Calibri"/>
          <w:sz w:val="22"/>
          <w:szCs w:val="22"/>
          <w:lang w:eastAsia="en-US"/>
        </w:rPr>
        <w:t xml:space="preserve"> S</w:t>
      </w:r>
      <w:r w:rsidR="00DB0590" w:rsidRPr="002A4107">
        <w:rPr>
          <w:rFonts w:ascii="Calibri" w:hAnsi="Calibri"/>
          <w:sz w:val="22"/>
          <w:szCs w:val="22"/>
          <w:lang w:eastAsia="en-US"/>
        </w:rPr>
        <w:t xml:space="preserve">práva </w:t>
      </w:r>
      <w:r w:rsidR="00DB0590">
        <w:rPr>
          <w:rFonts w:ascii="Calibri" w:hAnsi="Calibri"/>
          <w:sz w:val="22"/>
          <w:szCs w:val="22"/>
          <w:lang w:eastAsia="en-US"/>
        </w:rPr>
        <w:t>uživatelů bude</w:t>
      </w:r>
      <w:r w:rsidR="00DB0590" w:rsidRPr="002A4107">
        <w:rPr>
          <w:rFonts w:ascii="Calibri" w:hAnsi="Calibri"/>
          <w:sz w:val="22"/>
          <w:szCs w:val="22"/>
          <w:lang w:eastAsia="en-US"/>
        </w:rPr>
        <w:t xml:space="preserve"> prováděna </w:t>
      </w:r>
      <w:r w:rsidR="00DB0590">
        <w:rPr>
          <w:rFonts w:ascii="Calibri" w:hAnsi="Calibri"/>
          <w:sz w:val="22"/>
          <w:szCs w:val="22"/>
          <w:lang w:eastAsia="en-US"/>
        </w:rPr>
        <w:t>aplikační podporou uživatele v každém NP.</w:t>
      </w:r>
    </w:p>
    <w:p w14:paraId="10404F17" w14:textId="77777777" w:rsidR="007365E6" w:rsidRDefault="007365E6" w:rsidP="00E57436">
      <w:pPr>
        <w:pStyle w:val="Zkladntext"/>
        <w:spacing w:before="0" w:after="0"/>
        <w:rPr>
          <w:rFonts w:ascii="Calibri" w:hAnsi="Calibri"/>
          <w:sz w:val="22"/>
          <w:szCs w:val="22"/>
          <w:lang w:eastAsia="en-US"/>
        </w:rPr>
      </w:pPr>
    </w:p>
    <w:p w14:paraId="0E26DA7C" w14:textId="5D3C7C12" w:rsidR="009E50EE" w:rsidRPr="00D90CBB" w:rsidRDefault="006C2090" w:rsidP="00845C1F">
      <w:pPr>
        <w:pStyle w:val="Zkladntext"/>
        <w:spacing w:before="0" w:after="0"/>
        <w:rPr>
          <w:rFonts w:ascii="Calibri" w:hAnsi="Calibri"/>
          <w:sz w:val="22"/>
          <w:szCs w:val="22"/>
          <w:lang w:eastAsia="en-US"/>
        </w:rPr>
      </w:pPr>
      <w:r w:rsidRPr="00D90CBB">
        <w:rPr>
          <w:rFonts w:ascii="Calibri" w:hAnsi="Calibri"/>
          <w:sz w:val="22"/>
          <w:szCs w:val="22"/>
          <w:lang w:eastAsia="en-US"/>
        </w:rPr>
        <w:t xml:space="preserve">Všechna prostředí jsou umístěna u </w:t>
      </w:r>
      <w:r w:rsidR="001E5E81">
        <w:rPr>
          <w:rFonts w:ascii="Calibri" w:hAnsi="Calibri"/>
          <w:sz w:val="22"/>
          <w:szCs w:val="22"/>
          <w:lang w:eastAsia="en-US"/>
        </w:rPr>
        <w:t>Poskyto</w:t>
      </w:r>
      <w:r w:rsidR="006F3BC3" w:rsidRPr="00D90CBB">
        <w:rPr>
          <w:rFonts w:ascii="Calibri" w:hAnsi="Calibri"/>
          <w:sz w:val="22"/>
          <w:szCs w:val="22"/>
          <w:lang w:eastAsia="en-US"/>
        </w:rPr>
        <w:t xml:space="preserve">vatele </w:t>
      </w:r>
      <w:r w:rsidRPr="00D90CBB">
        <w:rPr>
          <w:rFonts w:ascii="Calibri" w:hAnsi="Calibri"/>
          <w:sz w:val="22"/>
          <w:szCs w:val="22"/>
          <w:lang w:eastAsia="en-US"/>
        </w:rPr>
        <w:t>(provozovatele hostingu), který zabezpečuje jejich provoz a správu. V rámci projektu jsou připraveny mechanismy aktualizace testovacího a školicího prostředí. Aktualizace jsou prováděny automatizovaně nebo na vyžádání uživatelů</w:t>
      </w:r>
      <w:r w:rsidR="00E02FC3" w:rsidRPr="00D90CBB">
        <w:rPr>
          <w:rFonts w:ascii="Calibri" w:hAnsi="Calibri"/>
          <w:sz w:val="22"/>
          <w:szCs w:val="22"/>
          <w:lang w:eastAsia="en-US"/>
        </w:rPr>
        <w:t xml:space="preserve"> nebo aplikační podporou aplikace</w:t>
      </w:r>
      <w:r w:rsidRPr="00D90CBB">
        <w:rPr>
          <w:rFonts w:ascii="Calibri" w:hAnsi="Calibri"/>
          <w:sz w:val="22"/>
          <w:szCs w:val="22"/>
          <w:lang w:eastAsia="en-US"/>
        </w:rPr>
        <w:t>. Data (a uživatelská dokumentace) musí odpovídat funkčnosti platné verze aplikace.</w:t>
      </w:r>
      <w:r w:rsidR="009E50EE" w:rsidRPr="00D90CBB">
        <w:rPr>
          <w:rFonts w:ascii="Calibri" w:hAnsi="Calibri"/>
          <w:sz w:val="22"/>
          <w:szCs w:val="22"/>
          <w:lang w:eastAsia="en-US"/>
        </w:rPr>
        <w:t xml:space="preserve"> </w:t>
      </w:r>
    </w:p>
    <w:p w14:paraId="03987236" w14:textId="77777777" w:rsidR="009E50EE" w:rsidRPr="00D90CBB" w:rsidRDefault="009E50EE" w:rsidP="00845C1F">
      <w:pPr>
        <w:pStyle w:val="Zkladntext"/>
        <w:spacing w:before="0" w:after="0"/>
        <w:rPr>
          <w:rFonts w:ascii="Calibri" w:hAnsi="Calibri"/>
          <w:sz w:val="22"/>
          <w:szCs w:val="22"/>
          <w:lang w:eastAsia="en-US"/>
        </w:rPr>
      </w:pPr>
    </w:p>
    <w:p w14:paraId="0A6226B6" w14:textId="3F56D5A9" w:rsidR="006C2090" w:rsidRPr="007365E6" w:rsidRDefault="009E50EE" w:rsidP="00845C1F">
      <w:pPr>
        <w:pStyle w:val="Zkladntext"/>
        <w:spacing w:before="0" w:after="0"/>
        <w:rPr>
          <w:rFonts w:ascii="Calibri" w:hAnsi="Calibri"/>
          <w:sz w:val="22"/>
          <w:szCs w:val="22"/>
          <w:lang w:eastAsia="en-US"/>
        </w:rPr>
      </w:pPr>
      <w:r w:rsidRPr="00D90CBB">
        <w:rPr>
          <w:rFonts w:ascii="Calibri" w:hAnsi="Calibri"/>
          <w:sz w:val="22"/>
          <w:szCs w:val="22"/>
          <w:lang w:eastAsia="en-US"/>
        </w:rPr>
        <w:t>Pro každý NP je požadováno vytvořit úplnou sestavu všech prostředí</w:t>
      </w:r>
      <w:r w:rsidR="006F3BC3">
        <w:rPr>
          <w:rFonts w:ascii="Calibri" w:hAnsi="Calibri"/>
          <w:sz w:val="22"/>
          <w:szCs w:val="22"/>
          <w:lang w:eastAsia="en-US"/>
        </w:rPr>
        <w:t xml:space="preserve"> (kromě vývojového).</w:t>
      </w:r>
      <w:r w:rsidR="004E33B5">
        <w:rPr>
          <w:rFonts w:ascii="Calibri" w:hAnsi="Calibri"/>
          <w:sz w:val="22"/>
          <w:szCs w:val="22"/>
          <w:lang w:eastAsia="en-US"/>
        </w:rPr>
        <w:t xml:space="preserve"> </w:t>
      </w:r>
      <w:r w:rsidR="00CF041F">
        <w:rPr>
          <w:rFonts w:ascii="Calibri" w:hAnsi="Calibri"/>
          <w:sz w:val="22"/>
          <w:szCs w:val="22"/>
          <w:lang w:eastAsia="en-US"/>
        </w:rPr>
        <w:t>Každé prostředí je zřetelně označeno a pro uživatele snadno odlišitelné.</w:t>
      </w:r>
    </w:p>
    <w:p w14:paraId="7273C438" w14:textId="77777777" w:rsidR="00B3248C" w:rsidRDefault="00B3248C" w:rsidP="00E57436">
      <w:pPr>
        <w:pStyle w:val="Zkladntext"/>
        <w:spacing w:before="0" w:after="0"/>
        <w:rPr>
          <w:rFonts w:ascii="Calibri" w:hAnsi="Calibri"/>
          <w:sz w:val="22"/>
          <w:szCs w:val="22"/>
          <w:lang w:eastAsia="en-US"/>
        </w:rPr>
      </w:pPr>
    </w:p>
    <w:p w14:paraId="5E3B89B5" w14:textId="77777777" w:rsidR="002A4107" w:rsidRPr="002A4107" w:rsidRDefault="002A4107" w:rsidP="00E57436">
      <w:pPr>
        <w:pStyle w:val="Zkladntext"/>
        <w:spacing w:before="0" w:after="0"/>
        <w:rPr>
          <w:rFonts w:ascii="Calibri" w:hAnsi="Calibri"/>
          <w:sz w:val="22"/>
          <w:szCs w:val="22"/>
          <w:lang w:eastAsia="en-US"/>
        </w:rPr>
      </w:pPr>
      <w:r w:rsidRPr="002A4107">
        <w:rPr>
          <w:rFonts w:ascii="Calibri" w:hAnsi="Calibri"/>
          <w:sz w:val="22"/>
          <w:szCs w:val="22"/>
          <w:lang w:eastAsia="en-US"/>
        </w:rPr>
        <w:t xml:space="preserve"> </w:t>
      </w:r>
    </w:p>
    <w:p w14:paraId="2D1EDE37" w14:textId="77777777" w:rsidR="001172CE" w:rsidRPr="00A52A7E" w:rsidRDefault="001172CE" w:rsidP="00845C1F">
      <w:pPr>
        <w:jc w:val="both"/>
        <w:rPr>
          <w:b/>
          <w:sz w:val="28"/>
          <w:szCs w:val="28"/>
          <w:u w:val="single"/>
        </w:rPr>
      </w:pPr>
      <w:r w:rsidRPr="00D90CBB">
        <w:rPr>
          <w:b/>
          <w:sz w:val="28"/>
          <w:szCs w:val="28"/>
          <w:u w:val="single"/>
        </w:rPr>
        <w:t>Školení</w:t>
      </w:r>
    </w:p>
    <w:bookmarkEnd w:id="2"/>
    <w:p w14:paraId="143FA851" w14:textId="77777777" w:rsidR="001172CE" w:rsidRPr="00255367" w:rsidRDefault="001172CE" w:rsidP="00845C1F">
      <w:pPr>
        <w:spacing w:after="0"/>
        <w:jc w:val="both"/>
        <w:rPr>
          <w:lang w:eastAsia="cs-CZ"/>
        </w:rPr>
      </w:pPr>
      <w:r w:rsidRPr="00255367">
        <w:rPr>
          <w:lang w:eastAsia="cs-CZ"/>
        </w:rPr>
        <w:t xml:space="preserve">Je </w:t>
      </w:r>
      <w:r>
        <w:rPr>
          <w:lang w:eastAsia="cs-CZ"/>
        </w:rPr>
        <w:t>požadováno</w:t>
      </w:r>
      <w:r w:rsidRPr="00255367">
        <w:rPr>
          <w:lang w:eastAsia="cs-CZ"/>
        </w:rPr>
        <w:t xml:space="preserve"> provést minimálně následující školení:</w:t>
      </w:r>
    </w:p>
    <w:p w14:paraId="6928F813" w14:textId="0F105D7F" w:rsidR="001172CE" w:rsidRPr="00D90CBB" w:rsidRDefault="001172CE" w:rsidP="00E57436">
      <w:pPr>
        <w:pStyle w:val="Odstavecseseznamem"/>
        <w:numPr>
          <w:ilvl w:val="0"/>
          <w:numId w:val="12"/>
        </w:numPr>
        <w:spacing w:after="0"/>
        <w:jc w:val="both"/>
        <w:rPr>
          <w:lang w:eastAsia="cs-CZ"/>
        </w:rPr>
      </w:pPr>
      <w:r w:rsidRPr="003C4FED">
        <w:rPr>
          <w:lang w:eastAsia="cs-CZ"/>
        </w:rPr>
        <w:t>Školení uživatelů dle jejich rolí</w:t>
      </w:r>
      <w:r w:rsidR="00E972AC">
        <w:rPr>
          <w:lang w:eastAsia="cs-CZ"/>
        </w:rPr>
        <w:t xml:space="preserve"> </w:t>
      </w:r>
      <w:r w:rsidRPr="00255367">
        <w:rPr>
          <w:lang w:eastAsia="cs-CZ"/>
        </w:rPr>
        <w:t xml:space="preserve">– uživatel by měl být na základě školení schopen samostatně řešit </w:t>
      </w:r>
      <w:r w:rsidRPr="00D90CBB">
        <w:rPr>
          <w:lang w:eastAsia="cs-CZ"/>
        </w:rPr>
        <w:t>svěřené agendy systému.</w:t>
      </w:r>
      <w:r w:rsidR="00351B6A" w:rsidRPr="00D90CBB">
        <w:rPr>
          <w:lang w:eastAsia="cs-CZ"/>
        </w:rPr>
        <w:t xml:space="preserve"> </w:t>
      </w:r>
      <w:r w:rsidR="0036475D">
        <w:rPr>
          <w:lang w:eastAsia="cs-CZ"/>
        </w:rPr>
        <w:t>Š</w:t>
      </w:r>
      <w:r w:rsidR="00351B6A" w:rsidRPr="00D90CBB">
        <w:rPr>
          <w:lang w:eastAsia="cs-CZ"/>
        </w:rPr>
        <w:t>kolení uživatelů proběhne v rámci implementace.</w:t>
      </w:r>
    </w:p>
    <w:p w14:paraId="63C1EA22" w14:textId="18BAA203" w:rsidR="001172CE" w:rsidRPr="00D90CBB" w:rsidRDefault="001172CE" w:rsidP="00E57436">
      <w:pPr>
        <w:pStyle w:val="Odstavecseseznamem"/>
        <w:numPr>
          <w:ilvl w:val="0"/>
          <w:numId w:val="12"/>
        </w:numPr>
        <w:spacing w:after="0"/>
        <w:jc w:val="both"/>
        <w:rPr>
          <w:lang w:eastAsia="cs-CZ"/>
        </w:rPr>
      </w:pPr>
      <w:r w:rsidRPr="00D90CBB">
        <w:rPr>
          <w:lang w:eastAsia="cs-CZ"/>
        </w:rPr>
        <w:t>Školení pro aplikační podporu</w:t>
      </w:r>
      <w:r w:rsidR="00962504" w:rsidRPr="00D90CBB">
        <w:rPr>
          <w:lang w:eastAsia="cs-CZ"/>
        </w:rPr>
        <w:t>, administrátory a testery</w:t>
      </w:r>
      <w:r w:rsidR="00E972AC" w:rsidRPr="00D90CBB">
        <w:rPr>
          <w:lang w:eastAsia="cs-CZ"/>
        </w:rPr>
        <w:t xml:space="preserve"> </w:t>
      </w:r>
      <w:r w:rsidRPr="00D90CBB">
        <w:rPr>
          <w:lang w:eastAsia="cs-CZ"/>
        </w:rPr>
        <w:t xml:space="preserve">– školení </w:t>
      </w:r>
      <w:r w:rsidR="00E57436">
        <w:rPr>
          <w:lang w:eastAsia="cs-CZ"/>
        </w:rPr>
        <w:t>z</w:t>
      </w:r>
      <w:r w:rsidRPr="00D90CBB">
        <w:rPr>
          <w:lang w:eastAsia="cs-CZ"/>
        </w:rPr>
        <w:t>aměřená na komplexní uživatelskou agendu včetně technických podrobností.</w:t>
      </w:r>
    </w:p>
    <w:p w14:paraId="21401683" w14:textId="5B405C26" w:rsidR="001172CE" w:rsidRPr="00255367" w:rsidRDefault="001172CE" w:rsidP="00D01E63">
      <w:pPr>
        <w:pStyle w:val="Odstavecseseznamem"/>
        <w:numPr>
          <w:ilvl w:val="0"/>
          <w:numId w:val="12"/>
        </w:numPr>
        <w:spacing w:after="0"/>
        <w:jc w:val="both"/>
        <w:rPr>
          <w:lang w:eastAsia="cs-CZ"/>
        </w:rPr>
      </w:pPr>
      <w:r w:rsidRPr="00D90CBB">
        <w:rPr>
          <w:lang w:eastAsia="cs-CZ"/>
        </w:rPr>
        <w:t xml:space="preserve">Školení pro vedení resortu </w:t>
      </w:r>
      <w:r w:rsidR="00E972AC" w:rsidRPr="00D90CBB">
        <w:rPr>
          <w:lang w:eastAsia="cs-CZ"/>
        </w:rPr>
        <w:t xml:space="preserve">a NP </w:t>
      </w:r>
      <w:r w:rsidRPr="00D90CBB">
        <w:rPr>
          <w:lang w:eastAsia="cs-CZ"/>
        </w:rPr>
        <w:t>– prezentace systému v rozsahu maximálně</w:t>
      </w:r>
      <w:r w:rsidRPr="00255367">
        <w:rPr>
          <w:lang w:eastAsia="cs-CZ"/>
        </w:rPr>
        <w:t xml:space="preserve"> 2 hodiny. Toto školení </w:t>
      </w:r>
      <w:r w:rsidR="0036475D" w:rsidRPr="00255367">
        <w:rPr>
          <w:lang w:eastAsia="cs-CZ"/>
        </w:rPr>
        <w:t>proběh</w:t>
      </w:r>
      <w:r w:rsidR="0036475D">
        <w:rPr>
          <w:lang w:eastAsia="cs-CZ"/>
        </w:rPr>
        <w:t>ne</w:t>
      </w:r>
      <w:r w:rsidR="0036475D" w:rsidRPr="00255367">
        <w:rPr>
          <w:lang w:eastAsia="cs-CZ"/>
        </w:rPr>
        <w:t xml:space="preserve"> </w:t>
      </w:r>
      <w:r w:rsidRPr="00255367">
        <w:rPr>
          <w:lang w:eastAsia="cs-CZ"/>
        </w:rPr>
        <w:t>před zavedením systému, je možné jej realizovat opakovaně.</w:t>
      </w:r>
    </w:p>
    <w:p w14:paraId="32AC523E" w14:textId="77777777" w:rsidR="00FA32F2" w:rsidRDefault="00FA32F2" w:rsidP="00845C1F">
      <w:pPr>
        <w:spacing w:after="0"/>
        <w:jc w:val="both"/>
        <w:rPr>
          <w:lang w:eastAsia="cs-CZ"/>
        </w:rPr>
      </w:pPr>
    </w:p>
    <w:p w14:paraId="17DBE646" w14:textId="77777777" w:rsidR="001172CE" w:rsidRPr="00255367" w:rsidRDefault="001172CE" w:rsidP="00845C1F">
      <w:pPr>
        <w:spacing w:after="0"/>
        <w:jc w:val="both"/>
        <w:rPr>
          <w:lang w:eastAsia="cs-CZ"/>
        </w:rPr>
      </w:pPr>
      <w:r w:rsidRPr="00FA32F2">
        <w:rPr>
          <w:u w:val="single"/>
          <w:lang w:eastAsia="cs-CZ"/>
        </w:rPr>
        <w:t>Formy školení</w:t>
      </w:r>
      <w:r w:rsidRPr="00255367">
        <w:rPr>
          <w:lang w:eastAsia="cs-CZ"/>
        </w:rPr>
        <w:t xml:space="preserve"> mohou zahrnout jednodenní, případně vícedenní (detailní a interaktivní) školení pro limitované skupiny uživatelů (vícedenní školení jsou typicky určená pro aplikační podporu), prezentace rámcové funkcionality pro vybrané skupiny uživatelů, pracovní semináře (workshopy), elektronické kurzy, výcvik při práci.</w:t>
      </w:r>
    </w:p>
    <w:p w14:paraId="6A1DC56C" w14:textId="15B7A8D2" w:rsidR="001172CE" w:rsidRPr="00255367" w:rsidRDefault="001172CE" w:rsidP="00845C1F">
      <w:pPr>
        <w:pStyle w:val="Odstavecseseznamem"/>
        <w:numPr>
          <w:ilvl w:val="0"/>
          <w:numId w:val="13"/>
        </w:numPr>
        <w:jc w:val="both"/>
      </w:pPr>
      <w:r w:rsidRPr="00FA32F2">
        <w:rPr>
          <w:b/>
        </w:rPr>
        <w:t>Prezenční výuka v</w:t>
      </w:r>
      <w:r w:rsidR="00FA32F2" w:rsidRPr="00FA32F2">
        <w:rPr>
          <w:b/>
        </w:rPr>
        <w:t> </w:t>
      </w:r>
      <w:r w:rsidRPr="00FA32F2">
        <w:rPr>
          <w:b/>
        </w:rPr>
        <w:t>učebně</w:t>
      </w:r>
      <w:r w:rsidR="00FA32F2" w:rsidRPr="00FA32F2">
        <w:rPr>
          <w:b/>
        </w:rPr>
        <w:t xml:space="preserve">. </w:t>
      </w:r>
      <w:r w:rsidRPr="00255367">
        <w:t xml:space="preserve">Základní školení o systému může mít pouze informativní charakter a </w:t>
      </w:r>
      <w:r>
        <w:t xml:space="preserve">může </w:t>
      </w:r>
      <w:r w:rsidRPr="00255367">
        <w:t>proběhnout jako přednáška nebo jako multimediální prezentace. Školení pro danou procesní roli je vhodné pojmout jako interaktivní výuku doplněnou o</w:t>
      </w:r>
      <w:r w:rsidR="006A646A">
        <w:t> </w:t>
      </w:r>
      <w:r w:rsidRPr="00255367">
        <w:t>průběžná praktická cvičení. To vyžaduje odpovídající přípravu, mimo jiné instalaci potřebného softwaru a dat na školicí PC.</w:t>
      </w:r>
    </w:p>
    <w:p w14:paraId="132BB0B4" w14:textId="56EC2091" w:rsidR="001172CE" w:rsidRPr="00255367" w:rsidRDefault="001172CE" w:rsidP="00845C1F">
      <w:pPr>
        <w:pStyle w:val="Odstavecseseznamem"/>
        <w:numPr>
          <w:ilvl w:val="0"/>
          <w:numId w:val="13"/>
        </w:numPr>
        <w:jc w:val="both"/>
      </w:pPr>
      <w:r w:rsidRPr="00FA32F2">
        <w:rPr>
          <w:b/>
        </w:rPr>
        <w:t>Individuální absolvování elektronického kurzu</w:t>
      </w:r>
      <w:r w:rsidR="00FA32F2" w:rsidRPr="00FA32F2">
        <w:rPr>
          <w:b/>
        </w:rPr>
        <w:t>.</w:t>
      </w:r>
      <w:r w:rsidR="00FA32F2">
        <w:rPr>
          <w:b/>
        </w:rPr>
        <w:t xml:space="preserve"> </w:t>
      </w:r>
      <w:r w:rsidRPr="00255367">
        <w:t xml:space="preserve">Elektronická forma (e-learning) může být použita pro vybrané kategorie uživatelů dle pokynů </w:t>
      </w:r>
      <w:r w:rsidR="00787ECF">
        <w:t>Objednatel</w:t>
      </w:r>
      <w:r w:rsidRPr="00255367">
        <w:t xml:space="preserve">e. V případech schválených </w:t>
      </w:r>
      <w:r w:rsidR="00787ECF">
        <w:t>Objednatel</w:t>
      </w:r>
      <w:r w:rsidRPr="00255367">
        <w:t xml:space="preserve">em může být individuální absolvování elektronického kurzu použito jako náhrada prezenční formy výuky. Obsah školení typicky dodá </w:t>
      </w:r>
      <w:r w:rsidR="006F3BC3">
        <w:t>Dodavatel</w:t>
      </w:r>
      <w:r w:rsidRPr="00255367">
        <w:t>, včetně podkladů pro kontrolní otázky.</w:t>
      </w:r>
    </w:p>
    <w:p w14:paraId="0E26B585" w14:textId="77777777" w:rsidR="001172CE" w:rsidRDefault="001172CE" w:rsidP="00845C1F">
      <w:pPr>
        <w:pStyle w:val="Odstavecseseznamem"/>
        <w:numPr>
          <w:ilvl w:val="0"/>
          <w:numId w:val="13"/>
        </w:numPr>
        <w:jc w:val="both"/>
      </w:pPr>
      <w:r w:rsidRPr="00FA32F2">
        <w:rPr>
          <w:b/>
        </w:rPr>
        <w:t>Praktický výcvik při práci</w:t>
      </w:r>
      <w:r w:rsidR="00FA32F2" w:rsidRPr="00FA32F2">
        <w:rPr>
          <w:b/>
        </w:rPr>
        <w:t xml:space="preserve">. </w:t>
      </w:r>
      <w:r w:rsidRPr="00255367">
        <w:t xml:space="preserve">Tato forma vzdělávání může probíhat průběžně ve fázi přípravy a testování dodávaného SW produktu pro </w:t>
      </w:r>
      <w:r w:rsidRPr="003C4FED">
        <w:t>zaměstnance</w:t>
      </w:r>
      <w:r w:rsidRPr="00255367">
        <w:t xml:space="preserve"> </w:t>
      </w:r>
      <w:r>
        <w:t xml:space="preserve">NP </w:t>
      </w:r>
      <w:r w:rsidRPr="00255367">
        <w:t>zúčastněné na projektu.</w:t>
      </w:r>
    </w:p>
    <w:p w14:paraId="7E0E77C5" w14:textId="77777777" w:rsidR="001172CE" w:rsidRPr="00255367" w:rsidRDefault="001172CE" w:rsidP="00845C1F">
      <w:pPr>
        <w:spacing w:after="0"/>
        <w:jc w:val="both"/>
      </w:pPr>
      <w:bookmarkStart w:id="3" w:name="_Toc412519011"/>
      <w:r w:rsidRPr="00002C52">
        <w:rPr>
          <w:u w:val="single"/>
        </w:rPr>
        <w:t>Školicí dokumentace</w:t>
      </w:r>
      <w:bookmarkEnd w:id="3"/>
      <w:r w:rsidR="00FA32F2">
        <w:rPr>
          <w:b/>
          <w:u w:val="single"/>
        </w:rPr>
        <w:t xml:space="preserve"> </w:t>
      </w:r>
      <w:r>
        <w:t>bude zahrnovat</w:t>
      </w:r>
      <w:r w:rsidRPr="00255367">
        <w:t>:</w:t>
      </w:r>
    </w:p>
    <w:p w14:paraId="0C15B336" w14:textId="77777777" w:rsidR="001172CE" w:rsidRPr="00E94930" w:rsidRDefault="001172CE" w:rsidP="00E57436">
      <w:pPr>
        <w:pStyle w:val="Odstavecseseznamem"/>
        <w:numPr>
          <w:ilvl w:val="0"/>
          <w:numId w:val="11"/>
        </w:numPr>
        <w:spacing w:after="0"/>
        <w:jc w:val="both"/>
      </w:pPr>
      <w:r w:rsidRPr="00255367">
        <w:t xml:space="preserve">školicí materiály pro školení všech cílových </w:t>
      </w:r>
      <w:r w:rsidRPr="00E94930">
        <w:t>skupin</w:t>
      </w:r>
      <w:r w:rsidR="00E972AC" w:rsidRPr="00E94930">
        <w:t xml:space="preserve"> (v editovatelné podobě)</w:t>
      </w:r>
      <w:r w:rsidRPr="00E94930">
        <w:t>;</w:t>
      </w:r>
    </w:p>
    <w:p w14:paraId="3788CECC" w14:textId="0C909369" w:rsidR="001172CE" w:rsidRPr="00E94930" w:rsidRDefault="001172CE" w:rsidP="00E57436">
      <w:pPr>
        <w:pStyle w:val="Odstavecseseznamem"/>
        <w:numPr>
          <w:ilvl w:val="0"/>
          <w:numId w:val="11"/>
        </w:numPr>
        <w:spacing w:after="0"/>
        <w:jc w:val="both"/>
      </w:pPr>
      <w:r w:rsidRPr="00E94930">
        <w:t xml:space="preserve">školicí materiály pro práci školitelů, které zůstanou </w:t>
      </w:r>
      <w:r w:rsidR="00787ECF">
        <w:t>Objednatel</w:t>
      </w:r>
      <w:r w:rsidRPr="00E94930">
        <w:t>i k dispozici po ukončení projektu;</w:t>
      </w:r>
    </w:p>
    <w:p w14:paraId="16723A15" w14:textId="77777777" w:rsidR="001172CE" w:rsidRPr="00E94930" w:rsidRDefault="001172CE" w:rsidP="00D01E63">
      <w:pPr>
        <w:pStyle w:val="Odstavecseseznamem"/>
        <w:numPr>
          <w:ilvl w:val="0"/>
          <w:numId w:val="11"/>
        </w:numPr>
        <w:spacing w:after="0"/>
        <w:jc w:val="both"/>
      </w:pPr>
      <w:r w:rsidRPr="00E94930">
        <w:t xml:space="preserve">školící data – cvičná sada pro demo práci se systémem – </w:t>
      </w:r>
      <w:r w:rsidR="00E972AC" w:rsidRPr="00E94930">
        <w:t>školicí</w:t>
      </w:r>
      <w:r w:rsidRPr="00E94930">
        <w:t xml:space="preserve"> databáze;</w:t>
      </w:r>
    </w:p>
    <w:p w14:paraId="372B0687" w14:textId="77777777" w:rsidR="00FA32F2" w:rsidRPr="00E94930" w:rsidRDefault="00FA32F2" w:rsidP="00845C1F">
      <w:pPr>
        <w:spacing w:after="0"/>
        <w:jc w:val="both"/>
      </w:pPr>
    </w:p>
    <w:p w14:paraId="08A64D27" w14:textId="5A2876CC" w:rsidR="001172CE" w:rsidRPr="00E94930" w:rsidRDefault="001172CE" w:rsidP="00845C1F">
      <w:pPr>
        <w:spacing w:after="0"/>
        <w:jc w:val="both"/>
      </w:pPr>
      <w:bookmarkStart w:id="4" w:name="_Toc412519013"/>
      <w:r w:rsidRPr="00E94930">
        <w:rPr>
          <w:u w:val="single"/>
        </w:rPr>
        <w:t>Pokračující školení uživatelů</w:t>
      </w:r>
      <w:bookmarkEnd w:id="4"/>
      <w:r w:rsidR="00FA32F2" w:rsidRPr="00E94930">
        <w:rPr>
          <w:u w:val="single"/>
        </w:rPr>
        <w:t xml:space="preserve">. </w:t>
      </w:r>
      <w:r w:rsidRPr="00E94930">
        <w:t xml:space="preserve">Po ukončení implementace systému </w:t>
      </w:r>
      <w:r w:rsidR="004C23D6">
        <w:t>EKLIS</w:t>
      </w:r>
      <w:r w:rsidRPr="00E94930">
        <w:t xml:space="preserve"> bude administrac</w:t>
      </w:r>
      <w:r w:rsidR="00E972AC" w:rsidRPr="00E94930">
        <w:t>e</w:t>
      </w:r>
      <w:r w:rsidRPr="00E94930">
        <w:t xml:space="preserve"> a řízení procesu školení </w:t>
      </w:r>
      <w:r w:rsidR="00E972AC" w:rsidRPr="00E94930">
        <w:t>probíhat současným způsobem běžným pro organizaci školení v NP</w:t>
      </w:r>
      <w:r w:rsidRPr="00E94930">
        <w:t xml:space="preserve">. </w:t>
      </w:r>
    </w:p>
    <w:p w14:paraId="6EEA780E" w14:textId="77777777" w:rsidR="0074186D" w:rsidRPr="00E94930" w:rsidRDefault="0074186D" w:rsidP="00845C1F">
      <w:pPr>
        <w:spacing w:after="0"/>
        <w:jc w:val="both"/>
      </w:pPr>
    </w:p>
    <w:p w14:paraId="340C9557" w14:textId="1E48C620" w:rsidR="001172CE" w:rsidRPr="00E94930" w:rsidRDefault="001172CE" w:rsidP="00845C1F">
      <w:pPr>
        <w:spacing w:after="0"/>
        <w:jc w:val="both"/>
      </w:pPr>
      <w:r w:rsidRPr="00E94930">
        <w:t xml:space="preserve">Odborným garantem školení po dobu projektu implementace </w:t>
      </w:r>
      <w:r w:rsidR="004C23D6">
        <w:t>EKLIS</w:t>
      </w:r>
      <w:r w:rsidRPr="00E94930">
        <w:t xml:space="preserve"> bude </w:t>
      </w:r>
      <w:r w:rsidR="006F3BC3">
        <w:t>Dodavatel</w:t>
      </w:r>
      <w:r w:rsidRPr="00E94930">
        <w:t xml:space="preserve">. Následně převezme úlohu garanta školení </w:t>
      </w:r>
      <w:r w:rsidR="0074186D" w:rsidRPr="00E94930">
        <w:t>aplikační podpora</w:t>
      </w:r>
      <w:r w:rsidRPr="00E94930">
        <w:t xml:space="preserve"> (</w:t>
      </w:r>
      <w:r w:rsidR="0074186D" w:rsidRPr="00E94930">
        <w:t>aplikační podpora v </w:t>
      </w:r>
      <w:r w:rsidRPr="00E94930">
        <w:t>NP</w:t>
      </w:r>
      <w:r w:rsidR="0074186D" w:rsidRPr="00E94930">
        <w:t xml:space="preserve"> a</w:t>
      </w:r>
      <w:r w:rsidRPr="00E94930">
        <w:t xml:space="preserve"> správce systému </w:t>
      </w:r>
      <w:r w:rsidR="0074186D" w:rsidRPr="00E94930">
        <w:t>na MŽP)</w:t>
      </w:r>
      <w:r w:rsidRPr="00E94930">
        <w:t>, kter</w:t>
      </w:r>
      <w:r w:rsidR="0074186D" w:rsidRPr="00E94930">
        <w:t>á</w:t>
      </w:r>
      <w:r w:rsidRPr="00E94930">
        <w:t xml:space="preserve"> bude především dohlížet na kvalitu školení a jeho obsah.</w:t>
      </w:r>
    </w:p>
    <w:p w14:paraId="61CA05F1" w14:textId="77777777" w:rsidR="0074186D" w:rsidRPr="00E94930" w:rsidRDefault="0074186D" w:rsidP="00845C1F">
      <w:pPr>
        <w:spacing w:after="0"/>
        <w:jc w:val="both"/>
      </w:pPr>
    </w:p>
    <w:p w14:paraId="1E52D880" w14:textId="463AFD3C" w:rsidR="00321194" w:rsidRPr="0074186D" w:rsidRDefault="001172CE" w:rsidP="00845C1F">
      <w:pPr>
        <w:spacing w:after="0"/>
        <w:jc w:val="both"/>
      </w:pPr>
      <w:r w:rsidRPr="00E94930">
        <w:t xml:space="preserve">Pokračující školení zajistí buď externí lektoři </w:t>
      </w:r>
      <w:r w:rsidR="006F3BC3">
        <w:t>Dodavatel</w:t>
      </w:r>
      <w:r w:rsidRPr="00E94930">
        <w:t>e</w:t>
      </w:r>
      <w:r w:rsidR="005A503A">
        <w:t>,</w:t>
      </w:r>
      <w:r w:rsidRPr="00E94930">
        <w:t xml:space="preserve"> nebo interní specialisté MŽP vyškolení během projektu. </w:t>
      </w:r>
      <w:r w:rsidR="0074186D" w:rsidRPr="00E94930">
        <w:t xml:space="preserve">Pokud budou školit lektoři </w:t>
      </w:r>
      <w:r w:rsidR="006F3BC3">
        <w:t>Dodavatel</w:t>
      </w:r>
      <w:r w:rsidR="0074186D" w:rsidRPr="00E94930">
        <w:t>e, bude cena součástí podpory nebo jako placená služba.</w:t>
      </w:r>
      <w:r w:rsidR="00321194">
        <w:rPr>
          <w:rFonts w:ascii="Calibri" w:hAnsi="Calibri" w:cs="Calibri"/>
          <w:color w:val="000000"/>
        </w:rPr>
        <w:br w:type="page"/>
      </w:r>
    </w:p>
    <w:p w14:paraId="6B487A31" w14:textId="77777777" w:rsidR="00AA73AA" w:rsidRDefault="00AA73AA" w:rsidP="00845C1F">
      <w:pPr>
        <w:autoSpaceDE w:val="0"/>
        <w:autoSpaceDN w:val="0"/>
        <w:adjustRightInd w:val="0"/>
        <w:spacing w:after="0" w:line="240" w:lineRule="auto"/>
        <w:jc w:val="both"/>
        <w:rPr>
          <w:rFonts w:ascii="Calibri" w:hAnsi="Calibri" w:cs="Calibri"/>
          <w:color w:val="000000"/>
        </w:rPr>
      </w:pPr>
    </w:p>
    <w:p w14:paraId="5684A5E2" w14:textId="77777777" w:rsidR="003A4B6A" w:rsidRPr="00A52A7E" w:rsidRDefault="003A4B6A" w:rsidP="00845C1F">
      <w:pPr>
        <w:jc w:val="both"/>
        <w:rPr>
          <w:b/>
          <w:sz w:val="28"/>
          <w:szCs w:val="28"/>
          <w:u w:val="single"/>
        </w:rPr>
      </w:pPr>
      <w:bookmarkStart w:id="5" w:name="_Toc412519002"/>
      <w:r w:rsidRPr="00E94930">
        <w:rPr>
          <w:b/>
          <w:sz w:val="28"/>
          <w:szCs w:val="28"/>
          <w:u w:val="single"/>
        </w:rPr>
        <w:t>Typy testů a testovací úrovně</w:t>
      </w:r>
      <w:bookmarkEnd w:id="5"/>
    </w:p>
    <w:p w14:paraId="39DCA126" w14:textId="65947471" w:rsidR="003A4B6A" w:rsidRDefault="003A4B6A" w:rsidP="00845C1F">
      <w:pPr>
        <w:spacing w:after="0"/>
        <w:jc w:val="both"/>
      </w:pPr>
      <w:r w:rsidRPr="00255367">
        <w:t xml:space="preserve">Níže jsou uvedeny všechny typy a úrovně funkčních a nefunkčních testů, které </w:t>
      </w:r>
      <w:r w:rsidR="0036475D">
        <w:t xml:space="preserve">požadujeme </w:t>
      </w:r>
      <w:r w:rsidRPr="00255367">
        <w:t xml:space="preserve">vykonat v rámci implementace </w:t>
      </w:r>
      <w:r w:rsidR="004C23D6">
        <w:t>EKLIS</w:t>
      </w:r>
      <w:r w:rsidRPr="00255367">
        <w:t xml:space="preserve"> v resortu MŽP, včetně jejich rozsahu a požadavků na přípravu. </w:t>
      </w:r>
    </w:p>
    <w:p w14:paraId="0CC69A3F" w14:textId="77777777" w:rsidR="001542C7" w:rsidRDefault="001542C7" w:rsidP="00845C1F">
      <w:pPr>
        <w:spacing w:after="0"/>
        <w:jc w:val="both"/>
      </w:pPr>
    </w:p>
    <w:p w14:paraId="3A18298B" w14:textId="7D965675" w:rsidR="001542C7" w:rsidRDefault="001542C7" w:rsidP="001542C7">
      <w:pPr>
        <w:spacing w:after="0"/>
      </w:pPr>
      <w:r w:rsidRPr="00376B73">
        <w:t>V rámci testů bude testována kompletní funkčnost požadovaná v rámci VZ a definovaná v této dokumentaci a v Katalogu funkcí.</w:t>
      </w:r>
    </w:p>
    <w:p w14:paraId="601F04AC" w14:textId="77777777" w:rsidR="003A4B6A" w:rsidRPr="00255367" w:rsidRDefault="003A4B6A" w:rsidP="00845C1F">
      <w:pPr>
        <w:spacing w:after="0"/>
        <w:jc w:val="both"/>
      </w:pPr>
    </w:p>
    <w:p w14:paraId="21031A78" w14:textId="77777777" w:rsidR="003A4B6A" w:rsidRPr="004937DE" w:rsidRDefault="003A4B6A" w:rsidP="00845C1F">
      <w:pPr>
        <w:spacing w:after="0"/>
        <w:jc w:val="both"/>
        <w:rPr>
          <w:b/>
        </w:rPr>
      </w:pPr>
      <w:r w:rsidRPr="004937DE">
        <w:rPr>
          <w:b/>
        </w:rPr>
        <w:t>Funkční testy</w:t>
      </w:r>
    </w:p>
    <w:p w14:paraId="0F1B3B39" w14:textId="4D69F8DF" w:rsidR="003A4B6A" w:rsidRPr="00255367" w:rsidRDefault="003A4B6A" w:rsidP="00845C1F">
      <w:pPr>
        <w:pStyle w:val="Odstavecseseznamem"/>
        <w:numPr>
          <w:ilvl w:val="0"/>
          <w:numId w:val="16"/>
        </w:numPr>
        <w:spacing w:after="0"/>
        <w:jc w:val="both"/>
      </w:pPr>
      <w:r w:rsidRPr="003A4B6A">
        <w:rPr>
          <w:b/>
        </w:rPr>
        <w:t xml:space="preserve">Testy rozhraní / integrační testy. </w:t>
      </w:r>
      <w:r w:rsidRPr="00255367">
        <w:t>Měly by být provedeny tak, aby se ověřila funkčnost rozhraní na požadované externí systémy (externí rozhraní). Testovací prostředí pro integrační testy by mělo být blízké produkčnímu prostředí a provozu.</w:t>
      </w:r>
    </w:p>
    <w:p w14:paraId="22BBB414" w14:textId="009D8485" w:rsidR="001F2179" w:rsidRDefault="003A4B6A" w:rsidP="00845C1F">
      <w:pPr>
        <w:pStyle w:val="Odstavecseseznamem"/>
        <w:numPr>
          <w:ilvl w:val="0"/>
          <w:numId w:val="16"/>
        </w:numPr>
        <w:spacing w:after="0"/>
        <w:jc w:val="both"/>
      </w:pPr>
      <w:r w:rsidRPr="003A4B6A">
        <w:rPr>
          <w:b/>
        </w:rPr>
        <w:t xml:space="preserve">Testy migrací. </w:t>
      </w:r>
      <w:r w:rsidRPr="00255367">
        <w:t>Testy datových konverzí (migrační) by měly ověřit správnost konverzí dat mezi starým a novým systémem. Cílem testování migrací je dosáhnout transparentního a</w:t>
      </w:r>
      <w:r w:rsidR="001D383E">
        <w:t> </w:t>
      </w:r>
      <w:r w:rsidRPr="00255367">
        <w:t xml:space="preserve">zaručeného přenosu dat z původních systémů do </w:t>
      </w:r>
      <w:r w:rsidR="004C23D6">
        <w:t>EKLIS</w:t>
      </w:r>
      <w:r w:rsidRPr="00255367">
        <w:t>. Úspěšné testování migrací je podmíněno úzkou součinností všech subjektů, a to i třetích stran, které se podílejí na migraci dat. Úvodní testy by měly proběhnout na testovacím prostředí, závěrečné ověření migrace</w:t>
      </w:r>
      <w:r w:rsidR="001F2179">
        <w:t xml:space="preserve"> v produktivním prostředí</w:t>
      </w:r>
    </w:p>
    <w:p w14:paraId="15F829DA" w14:textId="106B3A28" w:rsidR="003A4B6A" w:rsidRPr="00255367" w:rsidRDefault="003A4B6A" w:rsidP="00845C1F">
      <w:pPr>
        <w:pStyle w:val="Odstavecseseznamem"/>
        <w:numPr>
          <w:ilvl w:val="0"/>
          <w:numId w:val="16"/>
        </w:numPr>
        <w:spacing w:after="0"/>
        <w:jc w:val="both"/>
      </w:pPr>
      <w:r w:rsidRPr="003A4B6A">
        <w:rPr>
          <w:b/>
        </w:rPr>
        <w:t xml:space="preserve">Bezpečnostní testy. </w:t>
      </w:r>
      <w:r w:rsidRPr="00255367">
        <w:t>V rámci bezpečnostních testů by měly být provedeny testy autorizací a</w:t>
      </w:r>
      <w:r w:rsidR="001D383E">
        <w:t> </w:t>
      </w:r>
      <w:r w:rsidRPr="00255367">
        <w:t xml:space="preserve">autentizací, a to v rámci integračních a akceptačních testů. </w:t>
      </w:r>
    </w:p>
    <w:p w14:paraId="6C6A47B7" w14:textId="77777777" w:rsidR="003A4B6A" w:rsidRPr="00255367" w:rsidRDefault="003A4B6A" w:rsidP="00845C1F">
      <w:pPr>
        <w:pStyle w:val="Odstavecseseznamem"/>
        <w:numPr>
          <w:ilvl w:val="0"/>
          <w:numId w:val="16"/>
        </w:numPr>
        <w:spacing w:after="0"/>
        <w:jc w:val="both"/>
      </w:pPr>
      <w:r w:rsidRPr="003A4B6A">
        <w:rPr>
          <w:b/>
        </w:rPr>
        <w:t xml:space="preserve">Akceptační testy. </w:t>
      </w:r>
      <w:r w:rsidRPr="00255367">
        <w:t>Před zahájením akceptačních testů by mělo dojít k vyčištění databáze, aby se předešlo použití nekvalitních da</w:t>
      </w:r>
      <w:r>
        <w:t xml:space="preserve">t v průběhu akceptačních testů </w:t>
      </w:r>
      <w:r w:rsidRPr="00255367">
        <w:t>a následně k přípravě testovacích dat kombinujících:</w:t>
      </w:r>
    </w:p>
    <w:p w14:paraId="444E282C" w14:textId="77777777" w:rsidR="003A4B6A" w:rsidRPr="00255367" w:rsidRDefault="003A4B6A" w:rsidP="00E57436">
      <w:pPr>
        <w:pStyle w:val="Odstavecseseznamem"/>
        <w:numPr>
          <w:ilvl w:val="0"/>
          <w:numId w:val="14"/>
        </w:numPr>
        <w:spacing w:after="0"/>
        <w:jc w:val="both"/>
      </w:pPr>
      <w:r w:rsidRPr="00255367">
        <w:t>částečně migrovaná data,</w:t>
      </w:r>
    </w:p>
    <w:p w14:paraId="05680105" w14:textId="77777777" w:rsidR="003A4B6A" w:rsidRPr="00255367" w:rsidRDefault="003A4B6A" w:rsidP="00E57436">
      <w:pPr>
        <w:pStyle w:val="Odstavecseseznamem"/>
        <w:numPr>
          <w:ilvl w:val="0"/>
          <w:numId w:val="14"/>
        </w:numPr>
        <w:spacing w:after="0"/>
        <w:jc w:val="both"/>
      </w:pPr>
      <w:r w:rsidRPr="00255367">
        <w:t>data ze vstupních rozhraní,</w:t>
      </w:r>
    </w:p>
    <w:p w14:paraId="01FBD8EA" w14:textId="77777777" w:rsidR="003A4B6A" w:rsidRPr="00255367" w:rsidRDefault="003A4B6A" w:rsidP="00D01E63">
      <w:pPr>
        <w:pStyle w:val="Odstavecseseznamem"/>
        <w:numPr>
          <w:ilvl w:val="0"/>
          <w:numId w:val="14"/>
        </w:numPr>
        <w:spacing w:after="0"/>
        <w:jc w:val="both"/>
      </w:pPr>
      <w:r w:rsidRPr="00255367">
        <w:t>data vytvořená manuálně v průběhu testů.</w:t>
      </w:r>
    </w:p>
    <w:p w14:paraId="35BD300C" w14:textId="66291FD0" w:rsidR="003A4B6A" w:rsidRPr="001F2179" w:rsidRDefault="003A4B6A" w:rsidP="00845C1F">
      <w:pPr>
        <w:pStyle w:val="Odstavecseseznamem"/>
        <w:numPr>
          <w:ilvl w:val="0"/>
          <w:numId w:val="16"/>
        </w:numPr>
        <w:spacing w:after="0"/>
        <w:jc w:val="both"/>
      </w:pPr>
      <w:r w:rsidRPr="001F2179">
        <w:t xml:space="preserve">Některé z testů, které není možné provést uživatelsky, mohou být prováděny </w:t>
      </w:r>
      <w:r w:rsidR="006F3BC3">
        <w:t>Dodavatel</w:t>
      </w:r>
      <w:r w:rsidRPr="001F2179">
        <w:t xml:space="preserve">em. U těchto testů je nutná účast zástupce </w:t>
      </w:r>
      <w:r w:rsidR="001F2179">
        <w:t>NP</w:t>
      </w:r>
      <w:r w:rsidRPr="001F2179">
        <w:t xml:space="preserve"> oprávněného daný test akceptovat.</w:t>
      </w:r>
    </w:p>
    <w:p w14:paraId="35E90831" w14:textId="77777777" w:rsidR="00194A58" w:rsidRDefault="00194A58" w:rsidP="00845C1F">
      <w:pPr>
        <w:jc w:val="both"/>
        <w:rPr>
          <w:b/>
          <w:u w:val="single"/>
        </w:rPr>
      </w:pPr>
    </w:p>
    <w:p w14:paraId="47EC0363" w14:textId="77777777" w:rsidR="003A4B6A" w:rsidRPr="00F24C60" w:rsidRDefault="00F474DB" w:rsidP="00845C1F">
      <w:pPr>
        <w:spacing w:after="0"/>
        <w:jc w:val="both"/>
        <w:rPr>
          <w:b/>
        </w:rPr>
      </w:pPr>
      <w:r w:rsidRPr="00F24C60">
        <w:rPr>
          <w:b/>
        </w:rPr>
        <w:t>N</w:t>
      </w:r>
      <w:r w:rsidR="003A4B6A" w:rsidRPr="00F24C60">
        <w:rPr>
          <w:b/>
        </w:rPr>
        <w:t>efunkční (strukturální) testy</w:t>
      </w:r>
    </w:p>
    <w:p w14:paraId="444AC0A9" w14:textId="77777777" w:rsidR="003A4B6A" w:rsidRPr="00E94930" w:rsidRDefault="003A4B6A" w:rsidP="00845C1F">
      <w:pPr>
        <w:pStyle w:val="Odstavecseseznamem"/>
        <w:numPr>
          <w:ilvl w:val="0"/>
          <w:numId w:val="17"/>
        </w:numPr>
        <w:jc w:val="both"/>
      </w:pPr>
      <w:r w:rsidRPr="00F474DB">
        <w:rPr>
          <w:b/>
        </w:rPr>
        <w:t>Testy infrastruktury a sítě</w:t>
      </w:r>
      <w:r w:rsidR="00F474DB" w:rsidRPr="00F474DB">
        <w:rPr>
          <w:b/>
        </w:rPr>
        <w:t xml:space="preserve">. </w:t>
      </w:r>
      <w:r w:rsidRPr="00F474DB">
        <w:t xml:space="preserve">Ověřují síťovou konektivitu, tzn., zda jsou pracovní stanice správně nakonfigurovány a zda se mohou připojit do systémů. Tento test </w:t>
      </w:r>
      <w:r w:rsidRPr="00E94930">
        <w:t>je typicky proveden na vybraném ukázkovém případě. Testy mohou být provedeny na produkčním</w:t>
      </w:r>
      <w:r w:rsidR="0087799B" w:rsidRPr="00E94930">
        <w:t xml:space="preserve"> prostředí</w:t>
      </w:r>
      <w:r w:rsidRPr="00E94930">
        <w:t xml:space="preserve">, </w:t>
      </w:r>
    </w:p>
    <w:p w14:paraId="02CDE91E" w14:textId="77777777" w:rsidR="003A4B6A" w:rsidRPr="00E94930" w:rsidRDefault="00F474DB" w:rsidP="00845C1F">
      <w:pPr>
        <w:pStyle w:val="Odstavecseseznamem"/>
        <w:numPr>
          <w:ilvl w:val="0"/>
          <w:numId w:val="17"/>
        </w:numPr>
        <w:spacing w:after="0"/>
        <w:ind w:left="708"/>
        <w:jc w:val="both"/>
      </w:pPr>
      <w:r w:rsidRPr="00E94930">
        <w:rPr>
          <w:b/>
        </w:rPr>
        <w:t xml:space="preserve">Testy zálohování a obnovy. </w:t>
      </w:r>
      <w:r w:rsidR="003A4B6A" w:rsidRPr="00E94930">
        <w:t>Ověřují správnost procesů v oblasti zálohování a obnovy systému, kde je nutné brát v úvahu jak vlivy vyšší moci (např. povodní), tak i vlivy lidského činitele (např. nechtěné smazání dat). Testování by mělo ověřit, zda lze aplikaci obnovit v zadaném čase. Tento test může být opakován, dokud nejsou plně odladěny postupy pro obnovu produkčního systému.</w:t>
      </w:r>
      <w:r w:rsidRPr="00E94930">
        <w:t xml:space="preserve"> </w:t>
      </w:r>
      <w:r w:rsidR="003A4B6A" w:rsidRPr="00E94930">
        <w:t>Pro potvrzení provozuschopného systému bez ztráty dat je dostatečné provedení těchto definovaných postupů bez ztráty dat.</w:t>
      </w:r>
    </w:p>
    <w:p w14:paraId="3074CF95" w14:textId="09CAE379" w:rsidR="003A4B6A" w:rsidRPr="00E94930" w:rsidRDefault="003A4B6A" w:rsidP="00845C1F">
      <w:pPr>
        <w:pStyle w:val="Odstavecseseznamem"/>
        <w:numPr>
          <w:ilvl w:val="0"/>
          <w:numId w:val="17"/>
        </w:numPr>
        <w:jc w:val="both"/>
      </w:pPr>
      <w:r w:rsidRPr="00E94930">
        <w:rPr>
          <w:b/>
        </w:rPr>
        <w:t>Testy administrace systému</w:t>
      </w:r>
      <w:r w:rsidR="00F474DB" w:rsidRPr="00E94930">
        <w:rPr>
          <w:b/>
        </w:rPr>
        <w:t xml:space="preserve">. </w:t>
      </w:r>
      <w:r w:rsidRPr="00E94930">
        <w:t>Ověřují procedury v oblasti administrace systému, konkrétně procedury pro denní (operativní) administraci a monitoring systému</w:t>
      </w:r>
      <w:r w:rsidR="00B95DC3" w:rsidRPr="00E94930">
        <w:t>,</w:t>
      </w:r>
      <w:r w:rsidRPr="00E94930">
        <w:t xml:space="preserve"> procedury související s</w:t>
      </w:r>
      <w:r w:rsidR="006A646A">
        <w:t> </w:t>
      </w:r>
      <w:r w:rsidRPr="00E94930">
        <w:t>údržbou systému</w:t>
      </w:r>
      <w:r w:rsidR="00B95DC3" w:rsidRPr="00E94930">
        <w:t>, správu hesel a dokumentaci logovacího systému</w:t>
      </w:r>
      <w:r w:rsidRPr="00E94930">
        <w:t xml:space="preserve">. V rámci testů by měla být provedena prověrka postupu podle provozní dokumentace nad definovanými kritickými procesy. Pro tento typ testů je tedy nutné mít dokončenu </w:t>
      </w:r>
      <w:r w:rsidR="00B95DC3" w:rsidRPr="00E94930">
        <w:t>p</w:t>
      </w:r>
      <w:r w:rsidRPr="00E94930">
        <w:t>rovozní dokumentaci systému</w:t>
      </w:r>
      <w:r w:rsidR="00B95DC3" w:rsidRPr="00E94930">
        <w:t xml:space="preserve"> a</w:t>
      </w:r>
      <w:r w:rsidR="001D383E">
        <w:t> </w:t>
      </w:r>
      <w:r w:rsidR="00B95DC3" w:rsidRPr="00E94930">
        <w:t>dokumentaci pro aplikační podporu, aby mohla být ověřena správcem aplikace.</w:t>
      </w:r>
      <w:r w:rsidRPr="00E94930">
        <w:t xml:space="preserve"> </w:t>
      </w:r>
    </w:p>
    <w:p w14:paraId="0C4C5D01" w14:textId="60CF049D" w:rsidR="003A4B6A" w:rsidRPr="00E94930" w:rsidRDefault="003A4B6A" w:rsidP="00845C1F">
      <w:pPr>
        <w:pStyle w:val="Odstavecseseznamem"/>
        <w:numPr>
          <w:ilvl w:val="0"/>
          <w:numId w:val="17"/>
        </w:numPr>
        <w:jc w:val="both"/>
      </w:pPr>
      <w:r w:rsidRPr="00E94930">
        <w:rPr>
          <w:b/>
        </w:rPr>
        <w:t>Zátěžové testy (podle potřeby)</w:t>
      </w:r>
      <w:r w:rsidR="00F474DB" w:rsidRPr="00E94930">
        <w:rPr>
          <w:b/>
        </w:rPr>
        <w:t xml:space="preserve">. </w:t>
      </w:r>
      <w:r w:rsidRPr="00E94930">
        <w:t>Ověřují, že chování systému při současném přístupu většího počtu uživatelů je akceptovatelné. Testy jsou prováděny na produkčním systému. Takto je možné ověřit páteřní infrastrukturu, jako jsou firewally, propustnost linek z/do Internetu a</w:t>
      </w:r>
      <w:r w:rsidR="001D383E">
        <w:t> </w:t>
      </w:r>
      <w:r w:rsidRPr="00E94930">
        <w:t xml:space="preserve">podobně. </w:t>
      </w:r>
      <w:r w:rsidR="00FA32E9" w:rsidRPr="00E94930">
        <w:t>Je možno spojit s testem infrastruktury a sítě. Měl by se účastnit počet uživatelů odpovídající běžnému dennímu stavu</w:t>
      </w:r>
    </w:p>
    <w:p w14:paraId="6898999F" w14:textId="77777777" w:rsidR="003A4B6A" w:rsidRPr="00194A58" w:rsidRDefault="003A4B6A" w:rsidP="00845C1F">
      <w:pPr>
        <w:spacing w:after="0"/>
        <w:jc w:val="both"/>
        <w:rPr>
          <w:u w:val="single"/>
        </w:rPr>
      </w:pPr>
      <w:bookmarkStart w:id="6" w:name="_Toc412519003"/>
      <w:r w:rsidRPr="00194A58">
        <w:rPr>
          <w:u w:val="single"/>
        </w:rPr>
        <w:t>Kritéria pro akceptaci jednotlivých úrovní testů a akceptaci řešení</w:t>
      </w:r>
      <w:bookmarkEnd w:id="6"/>
    </w:p>
    <w:p w14:paraId="414A53AF" w14:textId="77777777" w:rsidR="003A4B6A" w:rsidRPr="00255367" w:rsidRDefault="003A4B6A" w:rsidP="00845C1F">
      <w:pPr>
        <w:spacing w:after="0"/>
        <w:jc w:val="both"/>
      </w:pPr>
      <w:r w:rsidRPr="00255367">
        <w:t xml:space="preserve">Akceptační testy mají za cíl ověřit, že dodávané řešení splňuje všechny předem definované požadavky. Testy </w:t>
      </w:r>
      <w:r w:rsidR="00194A58">
        <w:t>budou</w:t>
      </w:r>
      <w:r w:rsidRPr="00255367">
        <w:t xml:space="preserve"> prohlášeny za úspěšně ukončené, pokud dosáhnou předem definované úspěšnosti.</w:t>
      </w:r>
    </w:p>
    <w:p w14:paraId="5B794221" w14:textId="77777777" w:rsidR="003A4B6A" w:rsidRPr="00FC0017" w:rsidRDefault="003A4B6A" w:rsidP="00845C1F">
      <w:pPr>
        <w:spacing w:after="0"/>
        <w:jc w:val="both"/>
      </w:pPr>
      <w:r w:rsidRPr="00255367">
        <w:t xml:space="preserve">Maximální počet vad zjištěných v průběhu akceptačních testů je typicky upraven ve smluvních </w:t>
      </w:r>
      <w:r w:rsidRPr="00FC0017">
        <w:t>podmínkách v souladu s běžnou praxí, např.:</w:t>
      </w:r>
    </w:p>
    <w:p w14:paraId="55EAD8DC" w14:textId="77777777" w:rsidR="003A4B6A" w:rsidRPr="00791C4B" w:rsidRDefault="003A4B6A" w:rsidP="00E57436">
      <w:pPr>
        <w:pStyle w:val="Odstavecseseznamem"/>
        <w:numPr>
          <w:ilvl w:val="0"/>
          <w:numId w:val="15"/>
        </w:numPr>
        <w:spacing w:after="0"/>
        <w:jc w:val="both"/>
      </w:pPr>
      <w:r w:rsidRPr="00791C4B">
        <w:t xml:space="preserve">žádná vada spadající do kategorie A (kritická vada) nebo </w:t>
      </w:r>
    </w:p>
    <w:p w14:paraId="2D8E46D7" w14:textId="7B7DA951" w:rsidR="003A4B6A" w:rsidRPr="00791C4B" w:rsidRDefault="003A4B6A" w:rsidP="00E57436">
      <w:pPr>
        <w:pStyle w:val="Odstavecseseznamem"/>
        <w:numPr>
          <w:ilvl w:val="0"/>
          <w:numId w:val="15"/>
        </w:numPr>
        <w:spacing w:after="0"/>
        <w:jc w:val="both"/>
      </w:pPr>
      <w:r w:rsidRPr="00791C4B">
        <w:t xml:space="preserve">maximálně </w:t>
      </w:r>
      <w:r w:rsidR="00791C4B" w:rsidRPr="00791C4B">
        <w:t>tři (3</w:t>
      </w:r>
      <w:r w:rsidRPr="00791C4B">
        <w:t>) vad</w:t>
      </w:r>
      <w:r w:rsidR="00791C4B" w:rsidRPr="00791C4B">
        <w:t>y</w:t>
      </w:r>
      <w:r w:rsidRPr="00791C4B">
        <w:t xml:space="preserve"> spadajících do kategorie B (vážná vada) nebo</w:t>
      </w:r>
    </w:p>
    <w:p w14:paraId="4640748E" w14:textId="1A7C3DAA" w:rsidR="003A4B6A" w:rsidRPr="00791C4B" w:rsidRDefault="003A4B6A" w:rsidP="00D01E63">
      <w:pPr>
        <w:pStyle w:val="Odstavecseseznamem"/>
        <w:numPr>
          <w:ilvl w:val="0"/>
          <w:numId w:val="15"/>
        </w:numPr>
        <w:spacing w:after="0"/>
        <w:jc w:val="both"/>
      </w:pPr>
      <w:r w:rsidRPr="00791C4B">
        <w:t>maximálně deset (10) vad spadajících do kategorie podle C (drobná vada)</w:t>
      </w:r>
    </w:p>
    <w:p w14:paraId="31C44C3F" w14:textId="401BE133" w:rsidR="00585DE4" w:rsidRPr="00FC0017" w:rsidRDefault="008A35AD" w:rsidP="00845C1F">
      <w:pPr>
        <w:jc w:val="both"/>
      </w:pPr>
      <w:bookmarkStart w:id="7" w:name="_Toc412519004"/>
      <w:r w:rsidRPr="00FC0017">
        <w:t xml:space="preserve">Nenaplnění těchto kritérií podle </w:t>
      </w:r>
      <w:r w:rsidR="00671443">
        <w:t>Smlouvy o realizaci veřejné zakázky</w:t>
      </w:r>
      <w:r w:rsidR="00F83E3D">
        <w:t xml:space="preserve"> </w:t>
      </w:r>
      <w:r w:rsidRPr="00FC0017">
        <w:t>bude dle závažnosti znamenat finanční postih, nebo až ukončení smluvního vztahu.</w:t>
      </w:r>
    </w:p>
    <w:p w14:paraId="52ADCC80" w14:textId="77777777" w:rsidR="003A4B6A" w:rsidRPr="00FC0017" w:rsidRDefault="003A4B6A" w:rsidP="00845C1F">
      <w:pPr>
        <w:spacing w:after="0"/>
        <w:jc w:val="both"/>
        <w:rPr>
          <w:u w:val="single"/>
        </w:rPr>
      </w:pPr>
      <w:r w:rsidRPr="00FC0017">
        <w:rPr>
          <w:u w:val="single"/>
        </w:rPr>
        <w:t>Strategie testovacích prostředí</w:t>
      </w:r>
      <w:bookmarkEnd w:id="7"/>
    </w:p>
    <w:p w14:paraId="1F05932B" w14:textId="77777777" w:rsidR="00091A46" w:rsidRDefault="003A4B6A" w:rsidP="00845C1F">
      <w:pPr>
        <w:pStyle w:val="Odstavecseseznamem"/>
        <w:numPr>
          <w:ilvl w:val="0"/>
          <w:numId w:val="18"/>
        </w:numPr>
        <w:spacing w:after="0"/>
        <w:jc w:val="both"/>
      </w:pPr>
      <w:r w:rsidRPr="00FC0017">
        <w:t xml:space="preserve">Pro potřeby projektu je </w:t>
      </w:r>
      <w:r w:rsidR="006B0692" w:rsidRPr="00FC0017">
        <w:t>požadováno</w:t>
      </w:r>
      <w:r w:rsidRPr="00FC0017">
        <w:t xml:space="preserve"> připravit </w:t>
      </w:r>
      <w:r w:rsidR="006B0692" w:rsidRPr="00FC0017">
        <w:t>testovací</w:t>
      </w:r>
      <w:r w:rsidRPr="00FC0017">
        <w:t xml:space="preserve"> prostředí </w:t>
      </w:r>
      <w:r w:rsidR="006B0692" w:rsidRPr="00FC0017">
        <w:t>(včetně dat). Uvedené testovací pracoviště by mělo odpovídat standardnímu produkčnímu pracovišti pro jednotlivé typy plánovaných testů.</w:t>
      </w:r>
    </w:p>
    <w:p w14:paraId="708B2C81" w14:textId="76E02232" w:rsidR="006B0692" w:rsidRPr="008D7D26" w:rsidRDefault="00091A46" w:rsidP="00845C1F">
      <w:pPr>
        <w:pStyle w:val="Odstavecseseznamem"/>
        <w:numPr>
          <w:ilvl w:val="0"/>
          <w:numId w:val="18"/>
        </w:numPr>
        <w:spacing w:after="0"/>
        <w:jc w:val="both"/>
      </w:pPr>
      <w:r w:rsidRPr="008D7D26">
        <w:t xml:space="preserve">Při zahájení testování je požadovaná dostupnost kompletní funkčnosti a uživatelské dokumentace pro testery </w:t>
      </w:r>
      <w:r w:rsidR="00787ECF">
        <w:t>objednatel</w:t>
      </w:r>
      <w:r w:rsidRPr="008D7D26">
        <w:t>e.</w:t>
      </w:r>
      <w:r w:rsidR="006B0692" w:rsidRPr="008D7D26">
        <w:t xml:space="preserve"> </w:t>
      </w:r>
    </w:p>
    <w:p w14:paraId="2637412F" w14:textId="25C628F8" w:rsidR="003A4B6A" w:rsidRPr="00FC0017" w:rsidRDefault="003A4B6A" w:rsidP="00845C1F">
      <w:pPr>
        <w:pStyle w:val="Odstavecseseznamem"/>
        <w:numPr>
          <w:ilvl w:val="0"/>
          <w:numId w:val="18"/>
        </w:numPr>
        <w:spacing w:after="0"/>
        <w:jc w:val="both"/>
      </w:pPr>
      <w:r w:rsidRPr="00FC0017">
        <w:t xml:space="preserve">Pro úspěch testování je nutné </w:t>
      </w:r>
      <w:r w:rsidR="006B0692" w:rsidRPr="00FC0017">
        <w:t>definovat</w:t>
      </w:r>
      <w:r w:rsidRPr="00FC0017">
        <w:t xml:space="preserve"> zdroj</w:t>
      </w:r>
      <w:r w:rsidR="006B0692" w:rsidRPr="00FC0017">
        <w:t>e</w:t>
      </w:r>
      <w:r w:rsidRPr="00FC0017">
        <w:t xml:space="preserve"> ze strany </w:t>
      </w:r>
      <w:r w:rsidR="00787ECF">
        <w:t>Objednatel</w:t>
      </w:r>
      <w:r w:rsidRPr="00FC0017">
        <w:t xml:space="preserve">e </w:t>
      </w:r>
      <w:r w:rsidR="006B0692" w:rsidRPr="00FC0017">
        <w:t xml:space="preserve">k realizaci testů. </w:t>
      </w:r>
      <w:r w:rsidRPr="00FC0017">
        <w:t xml:space="preserve">Před zahájením funkčních testů by měli být testeři vyškoleni v rámci standardního školení </w:t>
      </w:r>
    </w:p>
    <w:p w14:paraId="30CC6657" w14:textId="317E68F1" w:rsidR="003A4B6A" w:rsidRPr="00FC0017" w:rsidRDefault="003A4B6A" w:rsidP="00845C1F">
      <w:pPr>
        <w:pStyle w:val="Odstavecseseznamem"/>
        <w:numPr>
          <w:ilvl w:val="0"/>
          <w:numId w:val="18"/>
        </w:numPr>
        <w:spacing w:after="0"/>
        <w:jc w:val="both"/>
      </w:pPr>
      <w:r w:rsidRPr="00FC0017">
        <w:t>Nejpracnější je vytváření testovacích scénářů</w:t>
      </w:r>
      <w:r w:rsidR="00FA32E9" w:rsidRPr="00FC0017">
        <w:t xml:space="preserve"> (testovaných funkčností)</w:t>
      </w:r>
      <w:r w:rsidRPr="00FC0017">
        <w:t xml:space="preserve">. </w:t>
      </w:r>
      <w:r w:rsidR="00506AC8" w:rsidRPr="00FC0017">
        <w:t>Požadujeme</w:t>
      </w:r>
      <w:r w:rsidRPr="00FC0017">
        <w:t xml:space="preserve">, aby návrh testovacích scénářů dodal </w:t>
      </w:r>
      <w:r w:rsidR="006F3BC3">
        <w:t>Dodavatel</w:t>
      </w:r>
      <w:r w:rsidRPr="00FC0017">
        <w:t xml:space="preserve">. Může se jednat o standardní testovací scénáře, které </w:t>
      </w:r>
      <w:r w:rsidR="006F3BC3">
        <w:t>Dodavatel</w:t>
      </w:r>
      <w:r w:rsidRPr="00FC0017">
        <w:t xml:space="preserve"> obecně používá. Jejich úpravu odpovídající dané implementaci a finální specifikaci by měl </w:t>
      </w:r>
      <w:r w:rsidR="002A6558">
        <w:t>odsouhlasit</w:t>
      </w:r>
      <w:r w:rsidR="002A6558" w:rsidRPr="00FC0017">
        <w:t xml:space="preserve"> </w:t>
      </w:r>
      <w:r w:rsidR="00787ECF">
        <w:t>Objednatel</w:t>
      </w:r>
      <w:r w:rsidRPr="00FC0017">
        <w:t xml:space="preserve">. </w:t>
      </w:r>
    </w:p>
    <w:p w14:paraId="2C7EEF46" w14:textId="062A216E" w:rsidR="003A4B6A" w:rsidRPr="00FC0017" w:rsidRDefault="00DE5CC5" w:rsidP="00845C1F">
      <w:pPr>
        <w:pStyle w:val="Odstavecseseznamem"/>
        <w:numPr>
          <w:ilvl w:val="0"/>
          <w:numId w:val="18"/>
        </w:numPr>
        <w:spacing w:after="0"/>
        <w:jc w:val="both"/>
      </w:pPr>
      <w:r w:rsidRPr="00FC0017">
        <w:t xml:space="preserve">Požadujeme definovat způsob evidování testovaných funkčností a jejich vyhodnocení. </w:t>
      </w:r>
      <w:r w:rsidR="006B0692" w:rsidRPr="00FC0017">
        <w:t>P</w:t>
      </w:r>
      <w:r w:rsidR="003A4B6A" w:rsidRPr="00FC0017">
        <w:t xml:space="preserve">řed zahájením testů by testeři ze strany </w:t>
      </w:r>
      <w:r w:rsidR="006F3BC3">
        <w:t>Dodavatel</w:t>
      </w:r>
      <w:r w:rsidR="003A4B6A" w:rsidRPr="00FC0017">
        <w:t xml:space="preserve">e a </w:t>
      </w:r>
      <w:r w:rsidR="00787ECF">
        <w:t>Objednatel</w:t>
      </w:r>
      <w:r w:rsidR="003A4B6A" w:rsidRPr="00FC0017">
        <w:t xml:space="preserve">e měli být seznámeni se zvoleným </w:t>
      </w:r>
      <w:r w:rsidRPr="00FC0017">
        <w:t>způsobem</w:t>
      </w:r>
      <w:r w:rsidR="00962504" w:rsidRPr="00FC0017">
        <w:t xml:space="preserve"> (například testovací protokol)</w:t>
      </w:r>
      <w:r w:rsidR="003A4B6A" w:rsidRPr="00FC0017">
        <w:t xml:space="preserve">. </w:t>
      </w:r>
    </w:p>
    <w:p w14:paraId="1CAE17D7" w14:textId="77777777" w:rsidR="00595F7F" w:rsidRPr="00FC0017" w:rsidRDefault="00595F7F" w:rsidP="00845C1F">
      <w:pPr>
        <w:pStyle w:val="Odstavecseseznamem"/>
        <w:numPr>
          <w:ilvl w:val="0"/>
          <w:numId w:val="18"/>
        </w:numPr>
        <w:spacing w:after="0"/>
        <w:jc w:val="both"/>
      </w:pPr>
      <w:r w:rsidRPr="00FC0017">
        <w:t>Koordinace testování</w:t>
      </w:r>
    </w:p>
    <w:p w14:paraId="5DD54A8D" w14:textId="77777777" w:rsidR="00595F7F" w:rsidRDefault="00595F7F" w:rsidP="00845C1F">
      <w:pPr>
        <w:pStyle w:val="Odstavecseseznamem"/>
        <w:numPr>
          <w:ilvl w:val="0"/>
          <w:numId w:val="21"/>
        </w:numPr>
        <w:spacing w:after="0"/>
        <w:jc w:val="both"/>
      </w:pPr>
      <w:r>
        <w:t>Testování bude probíhat ve více lokalitách (4 NP, MŽP)</w:t>
      </w:r>
    </w:p>
    <w:p w14:paraId="5A99ECF2" w14:textId="77777777" w:rsidR="00595F7F" w:rsidRPr="00194A58" w:rsidRDefault="00595F7F" w:rsidP="00845C1F">
      <w:pPr>
        <w:pStyle w:val="Odstavecseseznamem"/>
        <w:numPr>
          <w:ilvl w:val="0"/>
          <w:numId w:val="21"/>
        </w:numPr>
        <w:spacing w:after="0"/>
        <w:jc w:val="both"/>
      </w:pPr>
      <w:r>
        <w:t>Některé funkčnosti lze otestovat centrálně, některé na různých pracovištích (přístupy z různých lokalit</w:t>
      </w:r>
    </w:p>
    <w:p w14:paraId="5E23E511" w14:textId="77777777" w:rsidR="00AA73AA" w:rsidRDefault="00AA73AA" w:rsidP="00845C1F">
      <w:pPr>
        <w:autoSpaceDE w:val="0"/>
        <w:autoSpaceDN w:val="0"/>
        <w:adjustRightInd w:val="0"/>
        <w:spacing w:after="0" w:line="240" w:lineRule="auto"/>
        <w:jc w:val="both"/>
        <w:rPr>
          <w:rFonts w:ascii="Calibri" w:hAnsi="Calibri" w:cs="Calibri"/>
          <w:color w:val="000000"/>
        </w:rPr>
      </w:pPr>
    </w:p>
    <w:p w14:paraId="22179F42" w14:textId="77777777" w:rsidR="007F3AF9" w:rsidRPr="00FD6974" w:rsidRDefault="007F3AF9" w:rsidP="00E57436">
      <w:pPr>
        <w:spacing w:before="120" w:after="120"/>
        <w:jc w:val="both"/>
        <w:rPr>
          <w:b/>
          <w:sz w:val="28"/>
          <w:szCs w:val="28"/>
          <w:u w:val="single"/>
        </w:rPr>
      </w:pPr>
      <w:bookmarkStart w:id="8" w:name="_Toc412519019"/>
      <w:r w:rsidRPr="001B1D10">
        <w:rPr>
          <w:b/>
          <w:sz w:val="28"/>
          <w:szCs w:val="28"/>
          <w:u w:val="single"/>
        </w:rPr>
        <w:t>Aplikační podpora</w:t>
      </w:r>
      <w:bookmarkEnd w:id="8"/>
    </w:p>
    <w:p w14:paraId="7F4577E5" w14:textId="3537039D" w:rsidR="007F3AF9" w:rsidRPr="00FC0017" w:rsidRDefault="007F3AF9" w:rsidP="00845C1F">
      <w:pPr>
        <w:jc w:val="both"/>
      </w:pPr>
      <w:r w:rsidRPr="00FC0017">
        <w:t xml:space="preserve">Nutnou podmínkou efektivního provozování </w:t>
      </w:r>
      <w:r w:rsidR="004C23D6">
        <w:t>EKLIS</w:t>
      </w:r>
      <w:r w:rsidRPr="00FC0017">
        <w:t xml:space="preserve"> je nastavení aplikační podpory pro uživatele ze všech NP</w:t>
      </w:r>
      <w:r w:rsidR="00170649" w:rsidRPr="00FC0017">
        <w:t xml:space="preserve"> a na MŽP</w:t>
      </w:r>
      <w:r w:rsidRPr="00FC0017">
        <w:t>. Je</w:t>
      </w:r>
      <w:r w:rsidR="00170649" w:rsidRPr="00FC0017">
        <w:t>dná se o uživatele všech úrovní</w:t>
      </w:r>
      <w:r w:rsidRPr="00FC0017">
        <w:t xml:space="preserve"> až po koncového uživatele. V rámci projektu požadujeme nastavit způsob organizace aplikační podpory. Nejde přitom jen o vlastní podporu při potížích uživatelů, ale také o nastavení pravidel používání aplikace, metodickou podporu a zavedení a</w:t>
      </w:r>
      <w:r w:rsidR="001D383E">
        <w:t> </w:t>
      </w:r>
      <w:r w:rsidRPr="00FC0017">
        <w:t>uplatňování relevantních procesů podpory a rozvoje aplikace.</w:t>
      </w:r>
    </w:p>
    <w:p w14:paraId="271592FD" w14:textId="77777777" w:rsidR="007F3AF9" w:rsidRPr="00FC0017" w:rsidRDefault="00523646" w:rsidP="00845C1F">
      <w:pPr>
        <w:autoSpaceDE w:val="0"/>
        <w:autoSpaceDN w:val="0"/>
        <w:adjustRightInd w:val="0"/>
        <w:spacing w:after="0" w:line="240" w:lineRule="auto"/>
        <w:jc w:val="both"/>
        <w:rPr>
          <w:rFonts w:cs="Calibri"/>
          <w:color w:val="000000"/>
          <w:u w:val="single"/>
        </w:rPr>
      </w:pPr>
      <w:r w:rsidRPr="00FC0017">
        <w:rPr>
          <w:rFonts w:cs="Calibri"/>
          <w:color w:val="000000"/>
          <w:u w:val="single"/>
        </w:rPr>
        <w:t>Zabezpečení aplikační podpory</w:t>
      </w:r>
    </w:p>
    <w:p w14:paraId="01B4C510" w14:textId="3D8BF2D8" w:rsidR="00032614" w:rsidRPr="00FC0017" w:rsidRDefault="00032614" w:rsidP="00845C1F">
      <w:pPr>
        <w:pStyle w:val="Odstavecseseznamem"/>
        <w:numPr>
          <w:ilvl w:val="0"/>
          <w:numId w:val="2"/>
        </w:numPr>
        <w:autoSpaceDE w:val="0"/>
        <w:autoSpaceDN w:val="0"/>
        <w:adjustRightInd w:val="0"/>
        <w:spacing w:after="0" w:line="240" w:lineRule="auto"/>
        <w:jc w:val="both"/>
        <w:rPr>
          <w:rFonts w:cs="Calibri"/>
          <w:color w:val="000000"/>
        </w:rPr>
      </w:pPr>
      <w:r w:rsidRPr="00FC0017">
        <w:rPr>
          <w:rFonts w:cs="Calibri"/>
          <w:color w:val="000000"/>
        </w:rPr>
        <w:t xml:space="preserve">Personální zabezpečení podpory </w:t>
      </w:r>
      <w:r w:rsidR="004C23D6">
        <w:rPr>
          <w:rFonts w:cs="Calibri"/>
          <w:color w:val="000000"/>
        </w:rPr>
        <w:t>EKLIS</w:t>
      </w:r>
      <w:r w:rsidRPr="00FC0017">
        <w:rPr>
          <w:rFonts w:cs="Calibri"/>
          <w:color w:val="000000"/>
        </w:rPr>
        <w:t xml:space="preserve"> na straně rezortu:</w:t>
      </w:r>
    </w:p>
    <w:p w14:paraId="0EF89F6D" w14:textId="3CF01280" w:rsidR="00032614" w:rsidRPr="00FC0017" w:rsidRDefault="00032614" w:rsidP="00845C1F">
      <w:pPr>
        <w:pStyle w:val="Odstavecseseznamem"/>
        <w:numPr>
          <w:ilvl w:val="1"/>
          <w:numId w:val="2"/>
        </w:numPr>
        <w:autoSpaceDE w:val="0"/>
        <w:autoSpaceDN w:val="0"/>
        <w:adjustRightInd w:val="0"/>
        <w:spacing w:after="0" w:line="240" w:lineRule="auto"/>
        <w:jc w:val="both"/>
        <w:rPr>
          <w:rFonts w:cs="Calibri"/>
          <w:color w:val="000000"/>
        </w:rPr>
      </w:pPr>
      <w:r w:rsidRPr="00FC0017">
        <w:rPr>
          <w:rFonts w:cs="Calibri"/>
          <w:color w:val="000000"/>
        </w:rPr>
        <w:t xml:space="preserve">v každém NP bude jeden správce aplikace </w:t>
      </w:r>
      <w:r w:rsidR="004C23D6">
        <w:rPr>
          <w:rFonts w:cs="Calibri"/>
          <w:color w:val="000000"/>
        </w:rPr>
        <w:t>EKLIS</w:t>
      </w:r>
      <w:r w:rsidRPr="00FC0017">
        <w:rPr>
          <w:rFonts w:cs="Calibri"/>
          <w:color w:val="000000"/>
        </w:rPr>
        <w:t xml:space="preserve"> a jeden jeho zástupce</w:t>
      </w:r>
    </w:p>
    <w:p w14:paraId="7308DD4E" w14:textId="61027DA8" w:rsidR="00032614" w:rsidRPr="00FC0017" w:rsidRDefault="00032614" w:rsidP="00845C1F">
      <w:pPr>
        <w:pStyle w:val="Odstavecseseznamem"/>
        <w:numPr>
          <w:ilvl w:val="1"/>
          <w:numId w:val="2"/>
        </w:numPr>
        <w:autoSpaceDE w:val="0"/>
        <w:autoSpaceDN w:val="0"/>
        <w:adjustRightInd w:val="0"/>
        <w:spacing w:after="0" w:line="240" w:lineRule="auto"/>
        <w:jc w:val="both"/>
        <w:rPr>
          <w:rFonts w:cs="Calibri"/>
          <w:color w:val="000000"/>
        </w:rPr>
      </w:pPr>
      <w:r w:rsidRPr="00FC0017">
        <w:rPr>
          <w:rFonts w:cs="Calibri"/>
          <w:color w:val="000000"/>
        </w:rPr>
        <w:t xml:space="preserve">v rámci rezortu bude jeden koordinátor aplikace </w:t>
      </w:r>
      <w:r w:rsidR="004C23D6">
        <w:rPr>
          <w:rFonts w:cs="Calibri"/>
          <w:color w:val="000000"/>
        </w:rPr>
        <w:t>EKLIS</w:t>
      </w:r>
      <w:r w:rsidRPr="00FC0017">
        <w:rPr>
          <w:rFonts w:cs="Calibri"/>
          <w:color w:val="000000"/>
        </w:rPr>
        <w:t xml:space="preserve"> (pracovník MŽP nebo NP)</w:t>
      </w:r>
    </w:p>
    <w:p w14:paraId="361EFFD5" w14:textId="77777777" w:rsidR="00B97D11" w:rsidRPr="00FC0017" w:rsidRDefault="00B97D11" w:rsidP="00845C1F">
      <w:pPr>
        <w:pStyle w:val="Odstavecseseznamem"/>
        <w:numPr>
          <w:ilvl w:val="0"/>
          <w:numId w:val="2"/>
        </w:numPr>
        <w:autoSpaceDE w:val="0"/>
        <w:autoSpaceDN w:val="0"/>
        <w:adjustRightInd w:val="0"/>
        <w:spacing w:after="0" w:line="240" w:lineRule="auto"/>
        <w:jc w:val="both"/>
        <w:rPr>
          <w:rFonts w:cs="Calibri"/>
          <w:color w:val="000000"/>
        </w:rPr>
      </w:pPr>
      <w:r w:rsidRPr="00FC0017">
        <w:rPr>
          <w:rFonts w:cs="Calibri"/>
          <w:color w:val="000000"/>
        </w:rPr>
        <w:t>Bude vytvořen Helpdesk provozovatele, který bude sloužit:</w:t>
      </w:r>
    </w:p>
    <w:p w14:paraId="5E496A04" w14:textId="77777777" w:rsidR="00B97D11" w:rsidRPr="00FC0017" w:rsidRDefault="00B97D11" w:rsidP="00845C1F">
      <w:pPr>
        <w:pStyle w:val="Odstavecseseznamem"/>
        <w:numPr>
          <w:ilvl w:val="1"/>
          <w:numId w:val="2"/>
        </w:numPr>
        <w:autoSpaceDE w:val="0"/>
        <w:autoSpaceDN w:val="0"/>
        <w:adjustRightInd w:val="0"/>
        <w:spacing w:after="0" w:line="240" w:lineRule="auto"/>
        <w:jc w:val="both"/>
        <w:rPr>
          <w:rFonts w:cs="Calibri"/>
          <w:color w:val="000000"/>
        </w:rPr>
      </w:pPr>
      <w:r w:rsidRPr="00FC0017">
        <w:rPr>
          <w:rFonts w:cs="Calibri"/>
          <w:color w:val="000000"/>
        </w:rPr>
        <w:t xml:space="preserve">k předávání chyb a problémů, </w:t>
      </w:r>
      <w:r w:rsidR="00032614" w:rsidRPr="00FC0017">
        <w:rPr>
          <w:rFonts w:cs="Calibri"/>
          <w:color w:val="000000"/>
        </w:rPr>
        <w:t>předávají správci aplikace v NP</w:t>
      </w:r>
    </w:p>
    <w:p w14:paraId="4174FAE9" w14:textId="77777777" w:rsidR="00032614" w:rsidRPr="00FC0017" w:rsidRDefault="00B97D11" w:rsidP="00845C1F">
      <w:pPr>
        <w:pStyle w:val="Odstavecseseznamem"/>
        <w:numPr>
          <w:ilvl w:val="1"/>
          <w:numId w:val="2"/>
        </w:numPr>
        <w:autoSpaceDE w:val="0"/>
        <w:autoSpaceDN w:val="0"/>
        <w:adjustRightInd w:val="0"/>
        <w:spacing w:after="0" w:line="240" w:lineRule="auto"/>
        <w:jc w:val="both"/>
        <w:rPr>
          <w:rFonts w:cs="Calibri"/>
          <w:color w:val="000000"/>
        </w:rPr>
      </w:pPr>
      <w:r w:rsidRPr="00FC0017">
        <w:rPr>
          <w:rFonts w:cs="Calibri"/>
          <w:color w:val="000000"/>
        </w:rPr>
        <w:t>k vykazování parametrů SLA, klasifikace provozu dle parametrů</w:t>
      </w:r>
    </w:p>
    <w:p w14:paraId="3FCAA638" w14:textId="77777777" w:rsidR="00FC0017" w:rsidRDefault="00032614" w:rsidP="00845C1F">
      <w:pPr>
        <w:pStyle w:val="Odstavecseseznamem"/>
        <w:numPr>
          <w:ilvl w:val="1"/>
          <w:numId w:val="2"/>
        </w:numPr>
        <w:autoSpaceDE w:val="0"/>
        <w:autoSpaceDN w:val="0"/>
        <w:adjustRightInd w:val="0"/>
        <w:spacing w:after="0" w:line="240" w:lineRule="auto"/>
        <w:jc w:val="both"/>
        <w:rPr>
          <w:rFonts w:cs="Calibri"/>
          <w:color w:val="000000"/>
        </w:rPr>
      </w:pPr>
      <w:r w:rsidRPr="00FC0017">
        <w:rPr>
          <w:rFonts w:cs="Calibri"/>
          <w:color w:val="000000"/>
        </w:rPr>
        <w:t>ke komunikaci jednotlivých NP s</w:t>
      </w:r>
      <w:r w:rsidR="008A35AD" w:rsidRPr="00FC0017">
        <w:rPr>
          <w:rFonts w:cs="Calibri"/>
          <w:color w:val="000000"/>
        </w:rPr>
        <w:t> </w:t>
      </w:r>
      <w:r w:rsidRPr="00FC0017">
        <w:rPr>
          <w:rFonts w:cs="Calibri"/>
          <w:color w:val="000000"/>
        </w:rPr>
        <w:t>Helpdeskem</w:t>
      </w:r>
      <w:r w:rsidR="008A35AD" w:rsidRPr="00FC0017">
        <w:rPr>
          <w:rFonts w:cs="Calibri"/>
          <w:color w:val="000000"/>
        </w:rPr>
        <w:t>,</w:t>
      </w:r>
      <w:r w:rsidRPr="00FC0017">
        <w:rPr>
          <w:rFonts w:cs="Calibri"/>
          <w:color w:val="000000"/>
        </w:rPr>
        <w:t xml:space="preserve"> bude mít přístup i koordinátor MŽP</w:t>
      </w:r>
    </w:p>
    <w:p w14:paraId="5C57898F" w14:textId="7D7E4708" w:rsidR="00B97D11" w:rsidRPr="001B1D10" w:rsidRDefault="00FC0017" w:rsidP="00845C1F">
      <w:pPr>
        <w:pStyle w:val="Odstavecseseznamem"/>
        <w:numPr>
          <w:ilvl w:val="1"/>
          <w:numId w:val="2"/>
        </w:numPr>
        <w:autoSpaceDE w:val="0"/>
        <w:autoSpaceDN w:val="0"/>
        <w:adjustRightInd w:val="0"/>
        <w:spacing w:after="0" w:line="240" w:lineRule="auto"/>
        <w:jc w:val="both"/>
        <w:rPr>
          <w:rFonts w:cs="Calibri"/>
          <w:color w:val="000000"/>
        </w:rPr>
      </w:pPr>
      <w:r w:rsidRPr="001B1D10">
        <w:rPr>
          <w:rFonts w:cs="Calibri"/>
          <w:color w:val="000000"/>
        </w:rPr>
        <w:t xml:space="preserve">potvrzení o přijetí požadavku požadujeme </w:t>
      </w:r>
      <w:r w:rsidR="00376B73">
        <w:rPr>
          <w:rFonts w:cs="Calibri"/>
          <w:color w:val="000000"/>
        </w:rPr>
        <w:t>dle úrovně chyby A, B, C (2 hodiny, 4 hodiny, 6</w:t>
      </w:r>
      <w:r w:rsidR="001D383E">
        <w:rPr>
          <w:rFonts w:cs="Calibri"/>
          <w:color w:val="000000"/>
        </w:rPr>
        <w:t> </w:t>
      </w:r>
      <w:r w:rsidR="00376B73">
        <w:rPr>
          <w:rFonts w:cs="Calibri"/>
          <w:color w:val="000000"/>
        </w:rPr>
        <w:t>hodin)</w:t>
      </w:r>
    </w:p>
    <w:p w14:paraId="25451D46" w14:textId="77777777" w:rsidR="00FC0017" w:rsidRPr="00FC0017" w:rsidRDefault="00B97D11" w:rsidP="00845C1F">
      <w:pPr>
        <w:pStyle w:val="Odstavecseseznamem"/>
        <w:numPr>
          <w:ilvl w:val="0"/>
          <w:numId w:val="2"/>
        </w:numPr>
        <w:autoSpaceDE w:val="0"/>
        <w:autoSpaceDN w:val="0"/>
        <w:adjustRightInd w:val="0"/>
        <w:spacing w:after="0" w:line="240" w:lineRule="auto"/>
        <w:jc w:val="both"/>
        <w:rPr>
          <w:rFonts w:cs="Calibri"/>
          <w:color w:val="000000"/>
        </w:rPr>
      </w:pPr>
      <w:r w:rsidRPr="00FC0017">
        <w:rPr>
          <w:rFonts w:cs="Calibri"/>
          <w:color w:val="000000"/>
        </w:rPr>
        <w:t>Provozní doba Helpdesku bude 8.00 – 17.00 v pracovní dny</w:t>
      </w:r>
      <w:r w:rsidR="00FC0017">
        <w:rPr>
          <w:rFonts w:cs="Calibri"/>
          <w:color w:val="000000"/>
        </w:rPr>
        <w:t>:</w:t>
      </w:r>
    </w:p>
    <w:p w14:paraId="6780D69A" w14:textId="379B88F9" w:rsidR="00032614" w:rsidRPr="00FC0017" w:rsidRDefault="00032614" w:rsidP="00845C1F">
      <w:pPr>
        <w:pStyle w:val="Odstavecseseznamem"/>
        <w:numPr>
          <w:ilvl w:val="0"/>
          <w:numId w:val="2"/>
        </w:numPr>
        <w:autoSpaceDE w:val="0"/>
        <w:autoSpaceDN w:val="0"/>
        <w:adjustRightInd w:val="0"/>
        <w:spacing w:after="0" w:line="240" w:lineRule="auto"/>
        <w:jc w:val="both"/>
        <w:rPr>
          <w:rFonts w:cs="Calibri"/>
          <w:color w:val="000000"/>
        </w:rPr>
      </w:pPr>
      <w:r w:rsidRPr="00FC0017">
        <w:rPr>
          <w:rFonts w:cs="Calibri"/>
          <w:color w:val="000000"/>
        </w:rPr>
        <w:t xml:space="preserve">Koordinace aplikační podpory a rozvoje </w:t>
      </w:r>
      <w:r w:rsidR="004C23D6">
        <w:rPr>
          <w:rFonts w:cs="Calibri"/>
          <w:color w:val="000000"/>
        </w:rPr>
        <w:t>EKLIS</w:t>
      </w:r>
      <w:r w:rsidRPr="00FC0017">
        <w:rPr>
          <w:rFonts w:cs="Calibri"/>
          <w:color w:val="000000"/>
        </w:rPr>
        <w:t xml:space="preserve"> v rámci rezortu:</w:t>
      </w:r>
    </w:p>
    <w:p w14:paraId="54B5B96C" w14:textId="77777777" w:rsidR="00032614" w:rsidRPr="00FC0017" w:rsidRDefault="00032614" w:rsidP="00845C1F">
      <w:pPr>
        <w:pStyle w:val="Odstavecseseznamem"/>
        <w:numPr>
          <w:ilvl w:val="1"/>
          <w:numId w:val="2"/>
        </w:numPr>
        <w:autoSpaceDE w:val="0"/>
        <w:autoSpaceDN w:val="0"/>
        <w:adjustRightInd w:val="0"/>
        <w:spacing w:after="0" w:line="240" w:lineRule="auto"/>
        <w:jc w:val="both"/>
        <w:rPr>
          <w:rFonts w:cs="Calibri"/>
          <w:color w:val="000000"/>
        </w:rPr>
      </w:pPr>
      <w:r w:rsidRPr="00FC0017">
        <w:rPr>
          <w:rFonts w:cs="Calibri"/>
          <w:color w:val="000000"/>
        </w:rPr>
        <w:t>Koordinátor MŽP organizuje jednou za čtvrtletí (nebo dle potřeby) poradu správců aplikací z NP</w:t>
      </w:r>
    </w:p>
    <w:p w14:paraId="5A973827" w14:textId="60FC9756" w:rsidR="00032614" w:rsidRPr="00FC0017" w:rsidRDefault="00032614" w:rsidP="00845C1F">
      <w:pPr>
        <w:pStyle w:val="Odstavecseseznamem"/>
        <w:numPr>
          <w:ilvl w:val="1"/>
          <w:numId w:val="2"/>
        </w:numPr>
        <w:autoSpaceDE w:val="0"/>
        <w:autoSpaceDN w:val="0"/>
        <w:adjustRightInd w:val="0"/>
        <w:spacing w:after="0" w:line="240" w:lineRule="auto"/>
        <w:jc w:val="both"/>
        <w:rPr>
          <w:rFonts w:cs="Calibri"/>
          <w:color w:val="000000"/>
        </w:rPr>
      </w:pPr>
      <w:r w:rsidRPr="00FC0017">
        <w:rPr>
          <w:rFonts w:cs="Calibri"/>
          <w:color w:val="000000"/>
        </w:rPr>
        <w:t xml:space="preserve">Cílem bude koordinovat využívání </w:t>
      </w:r>
      <w:r w:rsidR="004C23D6">
        <w:rPr>
          <w:rFonts w:cs="Calibri"/>
          <w:color w:val="000000"/>
        </w:rPr>
        <w:t>EKLIS</w:t>
      </w:r>
      <w:r w:rsidRPr="00FC0017">
        <w:rPr>
          <w:rFonts w:cs="Calibri"/>
          <w:color w:val="000000"/>
        </w:rPr>
        <w:t xml:space="preserve"> v rámci rezortu, průběžné hodnocení</w:t>
      </w:r>
      <w:r w:rsidR="003C111A" w:rsidRPr="00FC0017">
        <w:rPr>
          <w:rFonts w:cs="Calibri"/>
          <w:color w:val="000000"/>
        </w:rPr>
        <w:t xml:space="preserve"> SLA</w:t>
      </w:r>
      <w:r w:rsidRPr="00FC0017">
        <w:rPr>
          <w:rFonts w:cs="Calibri"/>
          <w:color w:val="000000"/>
        </w:rPr>
        <w:t xml:space="preserve">, prioritizace  požadavků z NP na rozvoj </w:t>
      </w:r>
      <w:r w:rsidR="004C23D6">
        <w:rPr>
          <w:rFonts w:cs="Calibri"/>
          <w:color w:val="000000"/>
        </w:rPr>
        <w:t>EKLIS</w:t>
      </w:r>
      <w:r w:rsidR="003C111A" w:rsidRPr="00FC0017">
        <w:rPr>
          <w:rFonts w:cs="Calibri"/>
          <w:color w:val="000000"/>
        </w:rPr>
        <w:t>, smluvní dopady,…..</w:t>
      </w:r>
    </w:p>
    <w:p w14:paraId="76521ACA" w14:textId="77777777" w:rsidR="007F3AF9" w:rsidRPr="00FC0017" w:rsidRDefault="00B97D11" w:rsidP="00845C1F">
      <w:pPr>
        <w:pStyle w:val="Odstavecseseznamem"/>
        <w:numPr>
          <w:ilvl w:val="0"/>
          <w:numId w:val="3"/>
        </w:numPr>
        <w:autoSpaceDE w:val="0"/>
        <w:autoSpaceDN w:val="0"/>
        <w:adjustRightInd w:val="0"/>
        <w:spacing w:after="0" w:line="240" w:lineRule="auto"/>
        <w:jc w:val="both"/>
        <w:rPr>
          <w:rFonts w:cs="Calibri"/>
          <w:color w:val="000000"/>
        </w:rPr>
      </w:pPr>
      <w:r w:rsidRPr="00FC0017">
        <w:rPr>
          <w:rFonts w:cs="Calibri"/>
          <w:color w:val="000000"/>
        </w:rPr>
        <w:t>Ko</w:t>
      </w:r>
      <w:r w:rsidR="000528C7" w:rsidRPr="00FC0017">
        <w:rPr>
          <w:rFonts w:cs="Calibri"/>
          <w:color w:val="000000"/>
        </w:rPr>
        <w:t>munikace s</w:t>
      </w:r>
      <w:r w:rsidRPr="00FC0017">
        <w:rPr>
          <w:rFonts w:cs="Calibri"/>
          <w:color w:val="000000"/>
        </w:rPr>
        <w:t xml:space="preserve"> </w:t>
      </w:r>
      <w:r w:rsidR="000528C7" w:rsidRPr="00FC0017">
        <w:rPr>
          <w:rFonts w:cs="Calibri"/>
          <w:color w:val="000000"/>
        </w:rPr>
        <w:t>provozo</w:t>
      </w:r>
      <w:r w:rsidRPr="00FC0017">
        <w:rPr>
          <w:rFonts w:cs="Calibri"/>
          <w:color w:val="000000"/>
        </w:rPr>
        <w:t>vatele</w:t>
      </w:r>
      <w:r w:rsidR="000528C7" w:rsidRPr="00FC0017">
        <w:rPr>
          <w:rFonts w:cs="Calibri"/>
          <w:color w:val="000000"/>
        </w:rPr>
        <w:t>m</w:t>
      </w:r>
    </w:p>
    <w:p w14:paraId="46DAA36E" w14:textId="77777777" w:rsidR="007F3AF9" w:rsidRPr="00FC0017" w:rsidRDefault="00B97D11"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 xml:space="preserve">Komunikovat </w:t>
      </w:r>
      <w:r w:rsidR="000528C7" w:rsidRPr="00FC0017">
        <w:rPr>
          <w:rFonts w:cs="Calibri"/>
          <w:color w:val="000000"/>
        </w:rPr>
        <w:t xml:space="preserve">s provozovatelem </w:t>
      </w:r>
      <w:r w:rsidRPr="00FC0017">
        <w:rPr>
          <w:rFonts w:cs="Calibri"/>
          <w:color w:val="000000"/>
        </w:rPr>
        <w:t xml:space="preserve">bude správce aplikace (k tomu bude sloužit </w:t>
      </w:r>
      <w:r w:rsidR="008A35AD" w:rsidRPr="00FC0017">
        <w:rPr>
          <w:rFonts w:cs="Calibri"/>
          <w:color w:val="000000"/>
        </w:rPr>
        <w:t>u </w:t>
      </w:r>
      <w:r w:rsidR="000528C7" w:rsidRPr="00FC0017">
        <w:rPr>
          <w:rFonts w:cs="Calibri"/>
          <w:color w:val="000000"/>
        </w:rPr>
        <w:t xml:space="preserve">provozovatele </w:t>
      </w:r>
      <w:r w:rsidRPr="00FC0017">
        <w:rPr>
          <w:rFonts w:cs="Calibri"/>
          <w:color w:val="000000"/>
        </w:rPr>
        <w:t>jedna k</w:t>
      </w:r>
      <w:r w:rsidR="007F3AF9" w:rsidRPr="00FC0017">
        <w:rPr>
          <w:rFonts w:cs="Calibri"/>
          <w:color w:val="000000"/>
        </w:rPr>
        <w:t>ontaktní mailová adresa a telefonní číslo</w:t>
      </w:r>
      <w:r w:rsidRPr="00FC0017">
        <w:rPr>
          <w:rFonts w:cs="Calibri"/>
          <w:color w:val="000000"/>
        </w:rPr>
        <w:t>)</w:t>
      </w:r>
    </w:p>
    <w:p w14:paraId="4CBC8A1A" w14:textId="554696E2" w:rsidR="00B97D11" w:rsidRPr="00FC0017" w:rsidRDefault="00B97D11"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 xml:space="preserve">Uživatelé budou problematiku provozu a funkčnosti </w:t>
      </w:r>
      <w:r w:rsidR="004C23D6">
        <w:rPr>
          <w:rFonts w:cs="Calibri"/>
          <w:color w:val="000000"/>
        </w:rPr>
        <w:t>EKLIS</w:t>
      </w:r>
      <w:r w:rsidRPr="00FC0017">
        <w:rPr>
          <w:rFonts w:cs="Calibri"/>
          <w:color w:val="000000"/>
        </w:rPr>
        <w:t xml:space="preserve"> komunikovat se správcem aplikace v</w:t>
      </w:r>
      <w:r w:rsidR="000528C7" w:rsidRPr="00FC0017">
        <w:rPr>
          <w:rFonts w:cs="Calibri"/>
          <w:color w:val="000000"/>
        </w:rPr>
        <w:t> </w:t>
      </w:r>
      <w:r w:rsidRPr="00FC0017">
        <w:rPr>
          <w:rFonts w:cs="Calibri"/>
          <w:color w:val="000000"/>
        </w:rPr>
        <w:t>NP</w:t>
      </w:r>
    </w:p>
    <w:p w14:paraId="780AEACC" w14:textId="77777777" w:rsidR="000528C7" w:rsidRPr="00FC0017" w:rsidRDefault="000528C7" w:rsidP="00845C1F">
      <w:pPr>
        <w:pStyle w:val="Odstavecseseznamem"/>
        <w:numPr>
          <w:ilvl w:val="0"/>
          <w:numId w:val="3"/>
        </w:numPr>
        <w:autoSpaceDE w:val="0"/>
        <w:autoSpaceDN w:val="0"/>
        <w:adjustRightInd w:val="0"/>
        <w:spacing w:after="0" w:line="240" w:lineRule="auto"/>
        <w:jc w:val="both"/>
        <w:rPr>
          <w:rFonts w:cs="Calibri"/>
          <w:color w:val="000000"/>
        </w:rPr>
      </w:pPr>
      <w:r w:rsidRPr="00FC0017">
        <w:rPr>
          <w:rFonts w:cs="Calibri"/>
          <w:color w:val="000000"/>
        </w:rPr>
        <w:t>Správce aplikace v NP</w:t>
      </w:r>
    </w:p>
    <w:p w14:paraId="55DE8EC4" w14:textId="77777777" w:rsidR="000528C7" w:rsidRPr="00FC0017" w:rsidRDefault="000528C7"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Řídí a organizuje aplikační podporu systému</w:t>
      </w:r>
      <w:r w:rsidR="00A43CE7" w:rsidRPr="00FC0017">
        <w:rPr>
          <w:rFonts w:cs="Calibri"/>
          <w:color w:val="000000"/>
        </w:rPr>
        <w:t xml:space="preserve"> v NP</w:t>
      </w:r>
    </w:p>
    <w:p w14:paraId="5617DC61" w14:textId="77777777" w:rsidR="000528C7" w:rsidRPr="00FC0017" w:rsidRDefault="000528C7"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Monitoruje chod systému</w:t>
      </w:r>
    </w:p>
    <w:p w14:paraId="6C6E53A5" w14:textId="77777777" w:rsidR="000528C7" w:rsidRPr="00FC0017" w:rsidRDefault="000528C7"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Komunikuje s</w:t>
      </w:r>
      <w:r w:rsidR="003C111A" w:rsidRPr="00FC0017">
        <w:rPr>
          <w:rFonts w:cs="Calibri"/>
          <w:color w:val="000000"/>
        </w:rPr>
        <w:t> </w:t>
      </w:r>
      <w:r w:rsidRPr="00FC0017">
        <w:rPr>
          <w:rFonts w:cs="Calibri"/>
          <w:color w:val="000000"/>
        </w:rPr>
        <w:t>provozovatelem</w:t>
      </w:r>
      <w:r w:rsidR="003C111A" w:rsidRPr="00FC0017">
        <w:rPr>
          <w:rFonts w:cs="Calibri"/>
          <w:color w:val="000000"/>
        </w:rPr>
        <w:t xml:space="preserve"> ve věcech provozních za NP</w:t>
      </w:r>
    </w:p>
    <w:p w14:paraId="5F8BDC0C" w14:textId="77777777" w:rsidR="00177C9B" w:rsidRPr="00FC0017" w:rsidRDefault="00177C9B"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Komunikuje s koordinátorem aplikace</w:t>
      </w:r>
    </w:p>
    <w:p w14:paraId="1385A2FC" w14:textId="3F2DE17C" w:rsidR="000528C7" w:rsidRPr="00FC0017" w:rsidRDefault="000528C7"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Komunikuje s uživateli v rámci NP (je jejich jediným kontaktním místem</w:t>
      </w:r>
      <w:r w:rsidR="00376B73">
        <w:rPr>
          <w:rFonts w:cs="Calibri"/>
          <w:color w:val="000000"/>
        </w:rPr>
        <w:t>)</w:t>
      </w:r>
    </w:p>
    <w:p w14:paraId="08CA633C" w14:textId="77777777" w:rsidR="003C111A" w:rsidRPr="00FC0017" w:rsidRDefault="003C111A"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Spravuje uživatelské číselníky a role v NP</w:t>
      </w:r>
    </w:p>
    <w:p w14:paraId="574DA56D" w14:textId="77777777" w:rsidR="000528C7" w:rsidRPr="00FC0017" w:rsidRDefault="000528C7"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Spravuje testovací a školicí prostředí</w:t>
      </w:r>
    </w:p>
    <w:p w14:paraId="58D01C04" w14:textId="77777777" w:rsidR="000528C7" w:rsidRPr="00FC0017" w:rsidRDefault="000528C7"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 xml:space="preserve">Zpracovává požadavky na rozvoj systému za NP a předává je koordinátorovi </w:t>
      </w:r>
      <w:r w:rsidR="00177C9B" w:rsidRPr="00FC0017">
        <w:rPr>
          <w:rFonts w:cs="Calibri"/>
          <w:color w:val="000000"/>
        </w:rPr>
        <w:t>aplikace</w:t>
      </w:r>
    </w:p>
    <w:p w14:paraId="42CFA1FD" w14:textId="77777777" w:rsidR="003C111A" w:rsidRPr="00FC0017" w:rsidRDefault="003C111A"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Vyhodnocuje parametry SLA za NP</w:t>
      </w:r>
    </w:p>
    <w:p w14:paraId="32864D43" w14:textId="77777777" w:rsidR="003C111A" w:rsidRDefault="003C111A"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Sleduje aktuálnost provozní a uživatelské dokumentace</w:t>
      </w:r>
    </w:p>
    <w:p w14:paraId="654EE1D3" w14:textId="77777777" w:rsidR="00FC0017" w:rsidRPr="00FC0017" w:rsidRDefault="00FC0017" w:rsidP="00845C1F">
      <w:pPr>
        <w:pStyle w:val="Odstavecseseznamem"/>
        <w:numPr>
          <w:ilvl w:val="1"/>
          <w:numId w:val="3"/>
        </w:numPr>
        <w:autoSpaceDE w:val="0"/>
        <w:autoSpaceDN w:val="0"/>
        <w:adjustRightInd w:val="0"/>
        <w:spacing w:after="0" w:line="240" w:lineRule="auto"/>
        <w:jc w:val="both"/>
        <w:rPr>
          <w:rFonts w:cs="Calibri"/>
          <w:color w:val="000000"/>
        </w:rPr>
      </w:pPr>
      <w:r>
        <w:rPr>
          <w:rFonts w:cs="Calibri"/>
          <w:color w:val="000000"/>
        </w:rPr>
        <w:t>Navrhuje rozvoj funkčnosti systému</w:t>
      </w:r>
    </w:p>
    <w:p w14:paraId="1E3A375E" w14:textId="77777777" w:rsidR="000528C7" w:rsidRPr="00FC0017" w:rsidRDefault="00177C9B" w:rsidP="00845C1F">
      <w:pPr>
        <w:pStyle w:val="Odstavecseseznamem"/>
        <w:numPr>
          <w:ilvl w:val="0"/>
          <w:numId w:val="3"/>
        </w:numPr>
        <w:autoSpaceDE w:val="0"/>
        <w:autoSpaceDN w:val="0"/>
        <w:adjustRightInd w:val="0"/>
        <w:spacing w:after="0" w:line="240" w:lineRule="auto"/>
        <w:jc w:val="both"/>
        <w:rPr>
          <w:rFonts w:cs="Calibri"/>
          <w:color w:val="000000"/>
        </w:rPr>
      </w:pPr>
      <w:r w:rsidRPr="00FC0017">
        <w:rPr>
          <w:rFonts w:cs="Calibri"/>
          <w:color w:val="000000"/>
        </w:rPr>
        <w:t>Koordinátor aplikace</w:t>
      </w:r>
    </w:p>
    <w:p w14:paraId="3A6AD136" w14:textId="77777777" w:rsidR="00A43CE7" w:rsidRPr="00FC0017" w:rsidRDefault="00A43CE7"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Řídí a organizuje aplikační podporu systému v rámci rezortu</w:t>
      </w:r>
    </w:p>
    <w:p w14:paraId="2EE8EA12" w14:textId="77777777" w:rsidR="003C111A" w:rsidRPr="00FC0017" w:rsidRDefault="003C111A"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Komunikuje s provozovatelem ve věcech smluvních, SLA, rozvoje,….</w:t>
      </w:r>
    </w:p>
    <w:p w14:paraId="38688C22" w14:textId="77777777" w:rsidR="003C111A" w:rsidRPr="00FC0017" w:rsidRDefault="003C111A"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Komunikuje se správci aplikace v NP</w:t>
      </w:r>
    </w:p>
    <w:p w14:paraId="1DD4B4CB" w14:textId="77777777" w:rsidR="00A43CE7" w:rsidRPr="00FC0017" w:rsidRDefault="003C111A"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Organizuje koordinační schůzky se správci aplikace v NP</w:t>
      </w:r>
    </w:p>
    <w:p w14:paraId="04288B51" w14:textId="77777777" w:rsidR="003C111A" w:rsidRDefault="003C111A"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Vyhodnocuje parametry SLA za rezort</w:t>
      </w:r>
    </w:p>
    <w:p w14:paraId="2275656A" w14:textId="1F19ACD6" w:rsidR="00FC0017" w:rsidRPr="00FC0017" w:rsidRDefault="00FC0017" w:rsidP="00845C1F">
      <w:pPr>
        <w:pStyle w:val="Odstavecseseznamem"/>
        <w:numPr>
          <w:ilvl w:val="1"/>
          <w:numId w:val="3"/>
        </w:numPr>
        <w:autoSpaceDE w:val="0"/>
        <w:autoSpaceDN w:val="0"/>
        <w:adjustRightInd w:val="0"/>
        <w:spacing w:after="0" w:line="240" w:lineRule="auto"/>
        <w:jc w:val="both"/>
        <w:rPr>
          <w:rFonts w:cs="Calibri"/>
          <w:color w:val="000000"/>
        </w:rPr>
      </w:pPr>
      <w:r>
        <w:rPr>
          <w:rFonts w:cs="Calibri"/>
          <w:color w:val="000000"/>
        </w:rPr>
        <w:t xml:space="preserve">Schvaluje a předává </w:t>
      </w:r>
      <w:r w:rsidR="001E5E81">
        <w:rPr>
          <w:rFonts w:cs="Calibri"/>
          <w:color w:val="000000"/>
        </w:rPr>
        <w:t>Poskyto</w:t>
      </w:r>
      <w:r>
        <w:rPr>
          <w:rFonts w:cs="Calibri"/>
          <w:color w:val="000000"/>
        </w:rPr>
        <w:t>vateli požadavky na rozvoj systému (po projednání se správci aplikace v NP)</w:t>
      </w:r>
    </w:p>
    <w:p w14:paraId="0CC055D3" w14:textId="77777777" w:rsidR="003C111A" w:rsidRPr="00B97D11" w:rsidRDefault="003C111A" w:rsidP="00845C1F">
      <w:pPr>
        <w:pStyle w:val="Odstavecseseznamem"/>
        <w:autoSpaceDE w:val="0"/>
        <w:autoSpaceDN w:val="0"/>
        <w:adjustRightInd w:val="0"/>
        <w:spacing w:after="0" w:line="240" w:lineRule="auto"/>
        <w:ind w:left="1080"/>
        <w:jc w:val="both"/>
        <w:rPr>
          <w:rFonts w:cs="Calibri"/>
          <w:color w:val="000000"/>
        </w:rPr>
      </w:pPr>
    </w:p>
    <w:p w14:paraId="30735469" w14:textId="77777777" w:rsidR="00376B73" w:rsidRDefault="00376B73" w:rsidP="004C3676">
      <w:pPr>
        <w:autoSpaceDE w:val="0"/>
        <w:autoSpaceDN w:val="0"/>
        <w:adjustRightInd w:val="0"/>
        <w:spacing w:after="0" w:line="240" w:lineRule="auto"/>
        <w:jc w:val="both"/>
        <w:rPr>
          <w:b/>
          <w:sz w:val="28"/>
          <w:szCs w:val="28"/>
          <w:u w:val="single"/>
        </w:rPr>
      </w:pPr>
    </w:p>
    <w:p w14:paraId="1226790F" w14:textId="77777777" w:rsidR="005B29FE" w:rsidRDefault="005B29FE">
      <w:pPr>
        <w:rPr>
          <w:rFonts w:ascii="Calibri" w:hAnsi="Calibri" w:cs="Calibri"/>
          <w:b/>
          <w:color w:val="000000"/>
          <w:sz w:val="28"/>
          <w:szCs w:val="28"/>
          <w:u w:val="single"/>
        </w:rPr>
      </w:pPr>
      <w:r>
        <w:rPr>
          <w:rFonts w:ascii="Calibri" w:hAnsi="Calibri" w:cs="Calibri"/>
          <w:b/>
          <w:color w:val="000000"/>
          <w:sz w:val="28"/>
          <w:szCs w:val="28"/>
          <w:u w:val="single"/>
        </w:rPr>
        <w:br w:type="page"/>
      </w:r>
    </w:p>
    <w:p w14:paraId="003F82C6" w14:textId="10EDE993" w:rsidR="004C3676" w:rsidRPr="008D7D26" w:rsidRDefault="004C3676" w:rsidP="004C3676">
      <w:pPr>
        <w:autoSpaceDE w:val="0"/>
        <w:autoSpaceDN w:val="0"/>
        <w:adjustRightInd w:val="0"/>
        <w:spacing w:after="0" w:line="240" w:lineRule="auto"/>
        <w:jc w:val="both"/>
        <w:rPr>
          <w:rFonts w:ascii="Calibri" w:hAnsi="Calibri" w:cs="Calibri"/>
          <w:b/>
          <w:color w:val="000000"/>
          <w:sz w:val="28"/>
          <w:szCs w:val="28"/>
          <w:u w:val="single"/>
        </w:rPr>
      </w:pPr>
      <w:r w:rsidRPr="008D7D26">
        <w:rPr>
          <w:rFonts w:ascii="Calibri" w:hAnsi="Calibri" w:cs="Calibri"/>
          <w:b/>
          <w:color w:val="000000"/>
          <w:sz w:val="28"/>
          <w:szCs w:val="28"/>
          <w:u w:val="single"/>
        </w:rPr>
        <w:t>Organizace projektu</w:t>
      </w:r>
    </w:p>
    <w:p w14:paraId="1F88A852" w14:textId="77777777" w:rsidR="004C3676" w:rsidRPr="008D7D26" w:rsidRDefault="004C3676" w:rsidP="004C3676">
      <w:pPr>
        <w:autoSpaceDE w:val="0"/>
        <w:autoSpaceDN w:val="0"/>
        <w:adjustRightInd w:val="0"/>
        <w:spacing w:after="0" w:line="240" w:lineRule="auto"/>
        <w:jc w:val="both"/>
        <w:rPr>
          <w:rFonts w:ascii="Calibri" w:hAnsi="Calibri" w:cs="Calibri"/>
          <w:b/>
          <w:color w:val="000000"/>
          <w:sz w:val="28"/>
          <w:szCs w:val="28"/>
          <w:u w:val="single"/>
        </w:rPr>
      </w:pPr>
    </w:p>
    <w:p w14:paraId="0AA7098F" w14:textId="14899E67" w:rsidR="004C3676" w:rsidRPr="008D7D26" w:rsidRDefault="004C3676" w:rsidP="004C3676">
      <w:pPr>
        <w:spacing w:after="0"/>
      </w:pPr>
      <w:r w:rsidRPr="008D7D26">
        <w:t>Očekáváme následující strukturu personálního složení realizačního týmu projektu:</w:t>
      </w:r>
    </w:p>
    <w:p w14:paraId="45266F31" w14:textId="77777777" w:rsidR="004C3676" w:rsidRPr="008D7D26" w:rsidRDefault="004C3676" w:rsidP="004C3676">
      <w:pPr>
        <w:pStyle w:val="Odstavecseseznamem"/>
        <w:numPr>
          <w:ilvl w:val="0"/>
          <w:numId w:val="42"/>
        </w:numPr>
        <w:spacing w:after="0" w:line="259" w:lineRule="auto"/>
      </w:pPr>
      <w:r w:rsidRPr="008D7D26">
        <w:t>Sponzor projektu</w:t>
      </w:r>
    </w:p>
    <w:p w14:paraId="6E848623" w14:textId="48080284" w:rsidR="004C3676" w:rsidRPr="008D7D26" w:rsidRDefault="004C3676" w:rsidP="004C3676">
      <w:pPr>
        <w:pStyle w:val="Odstavecseseznamem"/>
        <w:numPr>
          <w:ilvl w:val="0"/>
          <w:numId w:val="42"/>
        </w:numPr>
        <w:spacing w:after="0" w:line="259" w:lineRule="auto"/>
      </w:pPr>
      <w:r w:rsidRPr="008D7D26">
        <w:t>Řídící výbor (zástupci odběratele a dodavatele)</w:t>
      </w:r>
    </w:p>
    <w:p w14:paraId="6D1AD6A9" w14:textId="77777777" w:rsidR="004C3676" w:rsidRPr="008D7D26" w:rsidRDefault="004C3676" w:rsidP="004C3676">
      <w:pPr>
        <w:pStyle w:val="Odstavecseseznamem"/>
        <w:numPr>
          <w:ilvl w:val="0"/>
          <w:numId w:val="42"/>
        </w:numPr>
        <w:spacing w:after="0" w:line="259" w:lineRule="auto"/>
      </w:pPr>
      <w:r w:rsidRPr="008D7D26">
        <w:t>Projektový vedoucí</w:t>
      </w:r>
    </w:p>
    <w:p w14:paraId="39AA0B9A" w14:textId="77777777" w:rsidR="004C3676" w:rsidRPr="008D7D26" w:rsidRDefault="004C3676" w:rsidP="004C3676">
      <w:pPr>
        <w:pStyle w:val="Odstavecseseznamem"/>
        <w:numPr>
          <w:ilvl w:val="0"/>
          <w:numId w:val="42"/>
        </w:numPr>
        <w:spacing w:after="0" w:line="259" w:lineRule="auto"/>
      </w:pPr>
      <w:r w:rsidRPr="008D7D26">
        <w:t>Pracovní skupiny (ekonomická, lesní výroba, implementační)</w:t>
      </w:r>
    </w:p>
    <w:p w14:paraId="4B8BF6AD" w14:textId="77777777" w:rsidR="004C3676" w:rsidRPr="008D7D26" w:rsidRDefault="004C3676" w:rsidP="004C3676">
      <w:pPr>
        <w:pStyle w:val="Odstavecseseznamem"/>
        <w:numPr>
          <w:ilvl w:val="1"/>
          <w:numId w:val="42"/>
        </w:numPr>
        <w:spacing w:after="0" w:line="259" w:lineRule="auto"/>
      </w:pPr>
      <w:r w:rsidRPr="008D7D26">
        <w:t>Členové dle požadavků v ZD + další u dodavatele</w:t>
      </w:r>
    </w:p>
    <w:p w14:paraId="53831B9F" w14:textId="77777777" w:rsidR="004C3676" w:rsidRPr="008D7D26" w:rsidRDefault="004C3676" w:rsidP="004C3676">
      <w:pPr>
        <w:pStyle w:val="Odstavecseseznamem"/>
        <w:numPr>
          <w:ilvl w:val="1"/>
          <w:numId w:val="42"/>
        </w:numPr>
        <w:spacing w:after="0" w:line="259" w:lineRule="auto"/>
      </w:pPr>
      <w:r w:rsidRPr="008D7D26">
        <w:t>U odběratele zástupci NP a MŽP dle specializace</w:t>
      </w:r>
    </w:p>
    <w:p w14:paraId="67C77541" w14:textId="77777777" w:rsidR="004C3676" w:rsidRPr="008D7D26" w:rsidRDefault="004C3676" w:rsidP="004C3676">
      <w:pPr>
        <w:pStyle w:val="Odstavecseseznamem"/>
        <w:spacing w:after="0"/>
        <w:ind w:left="1440"/>
      </w:pPr>
    </w:p>
    <w:p w14:paraId="20D79EF9" w14:textId="03E491CA" w:rsidR="004C3676" w:rsidRPr="008D7D26" w:rsidRDefault="004C3676" w:rsidP="004C3676">
      <w:pPr>
        <w:autoSpaceDE w:val="0"/>
        <w:autoSpaceDN w:val="0"/>
        <w:adjustRightInd w:val="0"/>
        <w:spacing w:after="0" w:line="240" w:lineRule="auto"/>
        <w:jc w:val="both"/>
        <w:rPr>
          <w:rFonts w:ascii="Calibri" w:hAnsi="Calibri" w:cs="Calibri"/>
        </w:rPr>
      </w:pPr>
      <w:r w:rsidRPr="008D7D26">
        <w:rPr>
          <w:rFonts w:ascii="Calibri" w:hAnsi="Calibri" w:cs="Calibri"/>
        </w:rPr>
        <w:t>K tomu:</w:t>
      </w:r>
    </w:p>
    <w:p w14:paraId="58AE02B8" w14:textId="089B311B" w:rsidR="004C3676" w:rsidRPr="008D7D26" w:rsidRDefault="004C3676" w:rsidP="004C3676">
      <w:pPr>
        <w:pStyle w:val="Odstavecseseznamem"/>
        <w:numPr>
          <w:ilvl w:val="0"/>
          <w:numId w:val="29"/>
        </w:numPr>
        <w:autoSpaceDE w:val="0"/>
        <w:autoSpaceDN w:val="0"/>
        <w:adjustRightInd w:val="0"/>
        <w:spacing w:after="0" w:line="240" w:lineRule="auto"/>
        <w:jc w:val="both"/>
        <w:rPr>
          <w:rFonts w:ascii="Calibri" w:hAnsi="Calibri" w:cs="Calibri"/>
        </w:rPr>
      </w:pPr>
      <w:r w:rsidRPr="008D7D26">
        <w:rPr>
          <w:rFonts w:ascii="Calibri" w:hAnsi="Calibri" w:cs="Calibri"/>
        </w:rPr>
        <w:t xml:space="preserve">Řízení projektu a integrace řešení na straně </w:t>
      </w:r>
      <w:r w:rsidR="00787ECF">
        <w:rPr>
          <w:rFonts w:ascii="Calibri" w:hAnsi="Calibri" w:cs="Calibri"/>
        </w:rPr>
        <w:t>objednatel</w:t>
      </w:r>
      <w:r w:rsidRPr="008D7D26">
        <w:rPr>
          <w:rFonts w:ascii="Calibri" w:hAnsi="Calibri" w:cs="Calibri"/>
        </w:rPr>
        <w:t xml:space="preserve">e bude </w:t>
      </w:r>
      <w:r w:rsidR="00B11C6C" w:rsidRPr="008D7D26">
        <w:rPr>
          <w:rFonts w:ascii="Calibri" w:hAnsi="Calibri" w:cs="Calibri"/>
        </w:rPr>
        <w:t>zabezpečeno z úrovně</w:t>
      </w:r>
      <w:r w:rsidRPr="008D7D26">
        <w:rPr>
          <w:rFonts w:ascii="Calibri" w:hAnsi="Calibri" w:cs="Calibri"/>
        </w:rPr>
        <w:t xml:space="preserve"> MŽP (včetně prioritizace postupů, administrace projektu,….). Bude ustanoven projektový manažer projektu</w:t>
      </w:r>
    </w:p>
    <w:p w14:paraId="26AB2629" w14:textId="77777777" w:rsidR="004C3676" w:rsidRPr="008D7D26" w:rsidRDefault="004C3676" w:rsidP="004C3676">
      <w:pPr>
        <w:pStyle w:val="Odstavecseseznamem"/>
        <w:numPr>
          <w:ilvl w:val="0"/>
          <w:numId w:val="29"/>
        </w:numPr>
        <w:autoSpaceDE w:val="0"/>
        <w:autoSpaceDN w:val="0"/>
        <w:adjustRightInd w:val="0"/>
        <w:spacing w:after="0" w:line="240" w:lineRule="auto"/>
        <w:jc w:val="both"/>
        <w:rPr>
          <w:rFonts w:ascii="Calibri" w:hAnsi="Calibri" w:cs="Calibri"/>
        </w:rPr>
      </w:pPr>
      <w:r w:rsidRPr="008D7D26">
        <w:rPr>
          <w:rFonts w:ascii="Calibri" w:hAnsi="Calibri" w:cs="Calibri"/>
        </w:rPr>
        <w:t>Pracovní týmy budou v jednotlivých NP. Budou mít svého vedoucího a odpovědní řešitele za jednotlivé oblasti v NP. O své činnosti budou reportovat a budou účastníky pravidelných porad projektu na MŽP</w:t>
      </w:r>
    </w:p>
    <w:p w14:paraId="0EE3BA28" w14:textId="77777777" w:rsidR="004C3676" w:rsidRPr="008D7D26" w:rsidRDefault="004C3676" w:rsidP="004C3676">
      <w:pPr>
        <w:pStyle w:val="Odstavecseseznamem"/>
        <w:numPr>
          <w:ilvl w:val="0"/>
          <w:numId w:val="29"/>
        </w:numPr>
        <w:autoSpaceDE w:val="0"/>
        <w:autoSpaceDN w:val="0"/>
        <w:adjustRightInd w:val="0"/>
        <w:spacing w:after="0" w:line="240" w:lineRule="auto"/>
        <w:jc w:val="both"/>
        <w:rPr>
          <w:rFonts w:ascii="Calibri" w:hAnsi="Calibri" w:cs="Calibri"/>
        </w:rPr>
      </w:pPr>
      <w:r w:rsidRPr="008D7D26">
        <w:rPr>
          <w:rFonts w:ascii="Calibri" w:hAnsi="Calibri" w:cs="Calibri"/>
        </w:rPr>
        <w:t>Složení pracovních týmů v NP bude zrcadlové ke složení týmu dodavatele (odpovědné osoby za jednotlivé oblasti)</w:t>
      </w:r>
    </w:p>
    <w:p w14:paraId="51693A0A" w14:textId="77777777" w:rsidR="004C3676" w:rsidRPr="008D7D26" w:rsidRDefault="004C3676" w:rsidP="004C3676">
      <w:pPr>
        <w:pStyle w:val="Odstavecseseznamem"/>
        <w:numPr>
          <w:ilvl w:val="0"/>
          <w:numId w:val="29"/>
        </w:numPr>
        <w:autoSpaceDE w:val="0"/>
        <w:autoSpaceDN w:val="0"/>
        <w:adjustRightInd w:val="0"/>
        <w:spacing w:after="0" w:line="240" w:lineRule="auto"/>
        <w:jc w:val="both"/>
        <w:rPr>
          <w:rFonts w:ascii="Calibri" w:hAnsi="Calibri" w:cs="Calibri"/>
        </w:rPr>
      </w:pPr>
      <w:r w:rsidRPr="008D7D26">
        <w:rPr>
          <w:rFonts w:ascii="Calibri" w:hAnsi="Calibri" w:cs="Calibri"/>
        </w:rPr>
        <w:t xml:space="preserve">Dodavatel popíše požadavky na spolupráci rezortu v předimplementační analýze </w:t>
      </w:r>
    </w:p>
    <w:p w14:paraId="4CE48399" w14:textId="77777777" w:rsidR="004C3676" w:rsidRPr="008D7D26" w:rsidRDefault="004C3676" w:rsidP="004C3676">
      <w:pPr>
        <w:autoSpaceDE w:val="0"/>
        <w:autoSpaceDN w:val="0"/>
        <w:adjustRightInd w:val="0"/>
        <w:spacing w:after="0" w:line="240" w:lineRule="auto"/>
        <w:jc w:val="both"/>
        <w:rPr>
          <w:rFonts w:ascii="Calibri" w:hAnsi="Calibri" w:cs="Calibri"/>
        </w:rPr>
      </w:pPr>
    </w:p>
    <w:p w14:paraId="0AC79B70" w14:textId="5BAC9089" w:rsidR="00AD0DF6" w:rsidRPr="00AD0DF6" w:rsidRDefault="00AD0DF6" w:rsidP="00AD0DF6">
      <w:pPr>
        <w:autoSpaceDE w:val="0"/>
        <w:autoSpaceDN w:val="0"/>
        <w:adjustRightInd w:val="0"/>
        <w:spacing w:after="0" w:line="240" w:lineRule="auto"/>
        <w:jc w:val="both"/>
        <w:rPr>
          <w:rFonts w:ascii="Calibri" w:hAnsi="Calibri" w:cs="Calibri"/>
        </w:rPr>
      </w:pPr>
      <w:r w:rsidRPr="00AD0DF6">
        <w:rPr>
          <w:rFonts w:ascii="Calibri" w:hAnsi="Calibri" w:cs="Calibri"/>
        </w:rPr>
        <w:t xml:space="preserve">Konkrétní složení Projektového týmu na straně Dodavatele bude zpracováno v PIA s tím, že Projektový tým Dodavatele musí být složen minimálně z osob splňujících kvalifikační požadavky specifikované v </w:t>
      </w:r>
      <w:r>
        <w:rPr>
          <w:rFonts w:ascii="Calibri" w:hAnsi="Calibri" w:cs="Calibri"/>
        </w:rPr>
        <w:t>Čl. 6.4 zadávací dokumentace k v</w:t>
      </w:r>
      <w:r w:rsidRPr="00AD0DF6">
        <w:rPr>
          <w:rFonts w:ascii="Calibri" w:hAnsi="Calibri" w:cs="Calibri"/>
        </w:rPr>
        <w:t>eřejné zakázce</w:t>
      </w:r>
      <w:r>
        <w:rPr>
          <w:rFonts w:ascii="Calibri" w:hAnsi="Calibri" w:cs="Calibri"/>
        </w:rPr>
        <w:t>.</w:t>
      </w:r>
      <w:r w:rsidRPr="00AD0DF6">
        <w:rPr>
          <w:rFonts w:ascii="Calibri" w:hAnsi="Calibri" w:cs="Calibri"/>
        </w:rPr>
        <w:t xml:space="preserve"> </w:t>
      </w:r>
    </w:p>
    <w:p w14:paraId="3804669E" w14:textId="77777777" w:rsidR="00233726" w:rsidRPr="008D7D26" w:rsidRDefault="00233726" w:rsidP="004C3676">
      <w:pPr>
        <w:autoSpaceDE w:val="0"/>
        <w:autoSpaceDN w:val="0"/>
        <w:adjustRightInd w:val="0"/>
        <w:spacing w:after="0" w:line="240" w:lineRule="auto"/>
        <w:jc w:val="both"/>
        <w:rPr>
          <w:rFonts w:ascii="Calibri" w:hAnsi="Calibri" w:cs="Calibri"/>
        </w:rPr>
      </w:pPr>
    </w:p>
    <w:p w14:paraId="586CCB60" w14:textId="30736377" w:rsidR="00233726" w:rsidRPr="008D7D26" w:rsidRDefault="00787ECF" w:rsidP="004C3676">
      <w:pPr>
        <w:autoSpaceDE w:val="0"/>
        <w:autoSpaceDN w:val="0"/>
        <w:adjustRightInd w:val="0"/>
        <w:spacing w:after="0" w:line="240" w:lineRule="auto"/>
        <w:jc w:val="both"/>
        <w:rPr>
          <w:rFonts w:ascii="Calibri" w:hAnsi="Calibri" w:cs="Calibri"/>
        </w:rPr>
      </w:pPr>
      <w:r>
        <w:rPr>
          <w:rFonts w:ascii="Calibri" w:hAnsi="Calibri" w:cs="Calibri"/>
        </w:rPr>
        <w:t>Objednatel</w:t>
      </w:r>
      <w:r w:rsidR="00233726" w:rsidRPr="008D7D26">
        <w:rPr>
          <w:rFonts w:ascii="Calibri" w:hAnsi="Calibri" w:cs="Calibri"/>
        </w:rPr>
        <w:t xml:space="preserve"> poskytne dodavateli následující součinnost:</w:t>
      </w:r>
    </w:p>
    <w:p w14:paraId="1BE19A43" w14:textId="1BF7A845" w:rsidR="00233726" w:rsidRPr="008D7D26" w:rsidRDefault="00233726" w:rsidP="00233726">
      <w:pPr>
        <w:pStyle w:val="Odstavecseseznamem"/>
        <w:numPr>
          <w:ilvl w:val="0"/>
          <w:numId w:val="44"/>
        </w:numPr>
        <w:autoSpaceDE w:val="0"/>
        <w:autoSpaceDN w:val="0"/>
        <w:adjustRightInd w:val="0"/>
        <w:spacing w:after="0" w:line="240" w:lineRule="auto"/>
        <w:jc w:val="both"/>
        <w:rPr>
          <w:rFonts w:ascii="Calibri" w:hAnsi="Calibri" w:cs="Calibri"/>
        </w:rPr>
      </w:pPr>
      <w:r w:rsidRPr="008D7D26">
        <w:rPr>
          <w:rFonts w:ascii="Calibri" w:hAnsi="Calibri" w:cs="Calibri"/>
        </w:rPr>
        <w:t>Místnost pro pracoviště projektového týmu (na MŽP i v NP)</w:t>
      </w:r>
    </w:p>
    <w:p w14:paraId="06FF2FD8" w14:textId="0950B0DF" w:rsidR="00233726" w:rsidRPr="008D7D26" w:rsidRDefault="00233726" w:rsidP="00233726">
      <w:pPr>
        <w:pStyle w:val="Odstavecseseznamem"/>
        <w:numPr>
          <w:ilvl w:val="0"/>
          <w:numId w:val="44"/>
        </w:numPr>
        <w:autoSpaceDE w:val="0"/>
        <w:autoSpaceDN w:val="0"/>
        <w:adjustRightInd w:val="0"/>
        <w:spacing w:after="0" w:line="240" w:lineRule="auto"/>
        <w:jc w:val="both"/>
        <w:rPr>
          <w:rFonts w:ascii="Calibri" w:hAnsi="Calibri" w:cs="Calibri"/>
        </w:rPr>
      </w:pPr>
      <w:r w:rsidRPr="008D7D26">
        <w:rPr>
          <w:rFonts w:ascii="Calibri" w:hAnsi="Calibri" w:cs="Calibri"/>
        </w:rPr>
        <w:t>Přístup k internetu, telefon</w:t>
      </w:r>
    </w:p>
    <w:p w14:paraId="5106B4BE" w14:textId="1AC4F361" w:rsidR="00233726" w:rsidRPr="008D7D26" w:rsidRDefault="00233726" w:rsidP="00233726">
      <w:pPr>
        <w:pStyle w:val="Odstavecseseznamem"/>
        <w:numPr>
          <w:ilvl w:val="0"/>
          <w:numId w:val="44"/>
        </w:numPr>
        <w:autoSpaceDE w:val="0"/>
        <w:autoSpaceDN w:val="0"/>
        <w:adjustRightInd w:val="0"/>
        <w:spacing w:after="0" w:line="240" w:lineRule="auto"/>
        <w:jc w:val="both"/>
        <w:rPr>
          <w:rFonts w:ascii="Calibri" w:hAnsi="Calibri" w:cs="Calibri"/>
        </w:rPr>
      </w:pPr>
      <w:r w:rsidRPr="008D7D26">
        <w:rPr>
          <w:rFonts w:ascii="Calibri" w:hAnsi="Calibri" w:cs="Calibri"/>
        </w:rPr>
        <w:t xml:space="preserve">Konzultanty na straně </w:t>
      </w:r>
      <w:r w:rsidR="00787ECF">
        <w:rPr>
          <w:rFonts w:ascii="Calibri" w:hAnsi="Calibri" w:cs="Calibri"/>
        </w:rPr>
        <w:t>objednatel</w:t>
      </w:r>
      <w:r w:rsidRPr="008D7D26">
        <w:rPr>
          <w:rFonts w:ascii="Calibri" w:hAnsi="Calibri" w:cs="Calibri"/>
        </w:rPr>
        <w:t>e (roli ekonoma, lesní výroby a implementačního prostředí v každé lokalitě 0,5 FTE měsíčně)</w:t>
      </w:r>
    </w:p>
    <w:p w14:paraId="6936ED36" w14:textId="3A3CDBBE" w:rsidR="00233726" w:rsidRPr="008D7D26" w:rsidRDefault="00233726" w:rsidP="00233726">
      <w:pPr>
        <w:pStyle w:val="Odstavecseseznamem"/>
        <w:numPr>
          <w:ilvl w:val="0"/>
          <w:numId w:val="44"/>
        </w:numPr>
        <w:autoSpaceDE w:val="0"/>
        <w:autoSpaceDN w:val="0"/>
        <w:adjustRightInd w:val="0"/>
        <w:spacing w:after="0" w:line="240" w:lineRule="auto"/>
        <w:jc w:val="both"/>
        <w:rPr>
          <w:rFonts w:ascii="Calibri" w:hAnsi="Calibri" w:cs="Calibri"/>
        </w:rPr>
      </w:pPr>
      <w:r w:rsidRPr="008D7D26">
        <w:rPr>
          <w:rFonts w:ascii="Calibri" w:hAnsi="Calibri" w:cs="Calibri"/>
        </w:rPr>
        <w:t>Zabezpečí konzultanty třetích stran pro realizaci migrací a integračních rozhraní</w:t>
      </w:r>
    </w:p>
    <w:p w14:paraId="3C8E52CD" w14:textId="77777777" w:rsidR="00AD0DF6" w:rsidRPr="00AD0DF6" w:rsidRDefault="00AD0DF6" w:rsidP="00AD0DF6">
      <w:pPr>
        <w:pStyle w:val="Odstavecseseznamem"/>
        <w:numPr>
          <w:ilvl w:val="0"/>
          <w:numId w:val="44"/>
        </w:numPr>
        <w:autoSpaceDE w:val="0"/>
        <w:autoSpaceDN w:val="0"/>
        <w:adjustRightInd w:val="0"/>
        <w:spacing w:after="0" w:line="240" w:lineRule="auto"/>
        <w:jc w:val="both"/>
        <w:rPr>
          <w:rFonts w:ascii="Calibri" w:hAnsi="Calibri" w:cs="Calibri"/>
        </w:rPr>
      </w:pPr>
      <w:r w:rsidRPr="00AD0DF6">
        <w:rPr>
          <w:rFonts w:ascii="Calibri" w:hAnsi="Calibri" w:cs="Calibri"/>
        </w:rPr>
        <w:t>Další součinnosti budou specifikovány v PIA</w:t>
      </w:r>
    </w:p>
    <w:p w14:paraId="195D74AD" w14:textId="77777777" w:rsidR="004C3676" w:rsidRDefault="004C3676" w:rsidP="004C3676">
      <w:pPr>
        <w:autoSpaceDE w:val="0"/>
        <w:autoSpaceDN w:val="0"/>
        <w:adjustRightInd w:val="0"/>
        <w:spacing w:after="0" w:line="240" w:lineRule="auto"/>
        <w:jc w:val="both"/>
        <w:rPr>
          <w:rFonts w:ascii="Calibri" w:hAnsi="Calibri" w:cs="Calibri"/>
        </w:rPr>
      </w:pPr>
    </w:p>
    <w:p w14:paraId="68FEE0F4" w14:textId="77777777" w:rsidR="005B29FE" w:rsidRPr="008D7D26" w:rsidRDefault="005B29FE" w:rsidP="004C3676">
      <w:pPr>
        <w:autoSpaceDE w:val="0"/>
        <w:autoSpaceDN w:val="0"/>
        <w:adjustRightInd w:val="0"/>
        <w:spacing w:after="0" w:line="240" w:lineRule="auto"/>
        <w:jc w:val="both"/>
        <w:rPr>
          <w:rFonts w:ascii="Calibri" w:hAnsi="Calibri" w:cs="Calibri"/>
        </w:rPr>
      </w:pPr>
    </w:p>
    <w:p w14:paraId="458CEFFA" w14:textId="66527D19" w:rsidR="003370F9" w:rsidRPr="008D7D26" w:rsidRDefault="00DA3B24" w:rsidP="00845C1F">
      <w:pPr>
        <w:jc w:val="both"/>
        <w:rPr>
          <w:b/>
          <w:sz w:val="28"/>
          <w:szCs w:val="28"/>
          <w:u w:val="single"/>
        </w:rPr>
      </w:pPr>
      <w:r w:rsidRPr="008D7D26">
        <w:rPr>
          <w:b/>
          <w:sz w:val="28"/>
          <w:szCs w:val="28"/>
          <w:u w:val="single"/>
        </w:rPr>
        <w:t>Licence</w:t>
      </w:r>
    </w:p>
    <w:p w14:paraId="2192A507" w14:textId="37BCB821" w:rsidR="00DA3B24" w:rsidRPr="00376B73" w:rsidRDefault="00787ECF" w:rsidP="00845C1F">
      <w:pPr>
        <w:jc w:val="both"/>
      </w:pPr>
      <w:r w:rsidRPr="00376B73">
        <w:t>Objednatel</w:t>
      </w:r>
      <w:r w:rsidR="00DA3B24" w:rsidRPr="00376B73">
        <w:t xml:space="preserve"> požaduje pro uživatele systému EKLIS </w:t>
      </w:r>
      <w:r w:rsidR="00C330EB" w:rsidRPr="00376B73">
        <w:t xml:space="preserve">v rámci rezortu </w:t>
      </w:r>
      <w:r w:rsidR="00DA3B24" w:rsidRPr="00376B73">
        <w:t xml:space="preserve">multilicenci. Multilicence bude nevýhradní. Správcem multilicence bude MŽP, které bude licence přidělovat uživatelům jednotlivých NP. Licence </w:t>
      </w:r>
      <w:r w:rsidR="00C330EB" w:rsidRPr="00376B73">
        <w:t xml:space="preserve">bude </w:t>
      </w:r>
      <w:r w:rsidR="00DA3B24" w:rsidRPr="00376B73">
        <w:t xml:space="preserve">zabezpečovat přístup do celého systému EKLIS. Rozsah přístupu bude definován </w:t>
      </w:r>
      <w:r w:rsidR="00C330EB" w:rsidRPr="00376B73">
        <w:t xml:space="preserve">pouze </w:t>
      </w:r>
      <w:r w:rsidR="00DA3B24" w:rsidRPr="00376B73">
        <w:t>v uživatelských rolích. V současné době je předpokládáme celkem 350 uživatelů, současně přihlášených uživatelů 200.</w:t>
      </w:r>
    </w:p>
    <w:p w14:paraId="56423C07" w14:textId="34994926" w:rsidR="009E1C92" w:rsidRDefault="009E1C92" w:rsidP="00845C1F">
      <w:pPr>
        <w:jc w:val="both"/>
      </w:pPr>
      <w:r w:rsidRPr="00376B73">
        <w:t>Do ceny licence požadujeme zahrnout i licence všech produktů, které jsou potřebné pro provoz systému EKLIS (jako jsou licence na operační systémy, databáze a další komponenty).</w:t>
      </w:r>
    </w:p>
    <w:p w14:paraId="1508ECCD" w14:textId="77777777" w:rsidR="005B29FE" w:rsidRPr="008D7D26" w:rsidRDefault="005B29FE" w:rsidP="00845C1F">
      <w:pPr>
        <w:jc w:val="both"/>
      </w:pPr>
    </w:p>
    <w:p w14:paraId="19F6C860" w14:textId="77777777" w:rsidR="005B29FE" w:rsidRDefault="005B29FE">
      <w:pPr>
        <w:rPr>
          <w:b/>
          <w:sz w:val="28"/>
          <w:szCs w:val="28"/>
          <w:u w:val="single"/>
        </w:rPr>
      </w:pPr>
      <w:r>
        <w:rPr>
          <w:b/>
          <w:sz w:val="28"/>
          <w:szCs w:val="28"/>
          <w:u w:val="single"/>
        </w:rPr>
        <w:br w:type="page"/>
      </w:r>
    </w:p>
    <w:p w14:paraId="6CE76F5D" w14:textId="12712721" w:rsidR="00D84FC7" w:rsidRPr="008D7D26" w:rsidRDefault="00D84FC7" w:rsidP="00845C1F">
      <w:pPr>
        <w:jc w:val="both"/>
        <w:rPr>
          <w:b/>
          <w:sz w:val="28"/>
          <w:szCs w:val="28"/>
          <w:u w:val="single"/>
        </w:rPr>
      </w:pPr>
      <w:r w:rsidRPr="008D7D26">
        <w:rPr>
          <w:b/>
          <w:sz w:val="28"/>
          <w:szCs w:val="28"/>
          <w:u w:val="single"/>
        </w:rPr>
        <w:t>Akceptace</w:t>
      </w:r>
    </w:p>
    <w:p w14:paraId="5E2E413B" w14:textId="44B7888A" w:rsidR="00D84FC7" w:rsidRPr="008D7D26" w:rsidRDefault="00D84FC7" w:rsidP="00845C1F">
      <w:pPr>
        <w:jc w:val="both"/>
      </w:pPr>
      <w:r w:rsidRPr="008D7D26">
        <w:t>V rámci projektu bude provedena akceptace výstupů definovaných projektových etap. Jedná se o</w:t>
      </w:r>
      <w:r w:rsidR="006A646A">
        <w:t> </w:t>
      </w:r>
      <w:r w:rsidRPr="008D7D26">
        <w:t>tyto výstupy a etapy:</w:t>
      </w:r>
    </w:p>
    <w:p w14:paraId="2622FA79" w14:textId="77777777" w:rsidR="00D84FC7" w:rsidRPr="008D7D26" w:rsidRDefault="00D84FC7" w:rsidP="00D84FC7">
      <w:pPr>
        <w:pStyle w:val="Odstavecseseznamem"/>
        <w:numPr>
          <w:ilvl w:val="0"/>
          <w:numId w:val="43"/>
        </w:numPr>
        <w:jc w:val="both"/>
      </w:pPr>
      <w:r w:rsidRPr="008D7D26">
        <w:t>Dokument Předimplementační analýza (výstup etapy předimplementační analýza)</w:t>
      </w:r>
    </w:p>
    <w:p w14:paraId="53E89422" w14:textId="77777777" w:rsidR="00D84FC7" w:rsidRPr="008D7D26" w:rsidRDefault="00D84FC7" w:rsidP="00D84FC7">
      <w:pPr>
        <w:pStyle w:val="Odstavecseseznamem"/>
        <w:numPr>
          <w:ilvl w:val="0"/>
          <w:numId w:val="43"/>
        </w:numPr>
        <w:jc w:val="both"/>
      </w:pPr>
      <w:r w:rsidRPr="008D7D26">
        <w:t>Ukončení testování</w:t>
      </w:r>
    </w:p>
    <w:p w14:paraId="1FE8E80E" w14:textId="77777777" w:rsidR="00D84FC7" w:rsidRPr="008D7D26" w:rsidRDefault="00D84FC7" w:rsidP="00D84FC7">
      <w:pPr>
        <w:pStyle w:val="Odstavecseseznamem"/>
        <w:numPr>
          <w:ilvl w:val="0"/>
          <w:numId w:val="43"/>
        </w:numPr>
        <w:jc w:val="both"/>
      </w:pPr>
      <w:r w:rsidRPr="008D7D26">
        <w:t>Ukončení pilotního provozu</w:t>
      </w:r>
    </w:p>
    <w:p w14:paraId="3CB115CF" w14:textId="77777777" w:rsidR="00D84FC7" w:rsidRPr="008D7D26" w:rsidRDefault="00D84FC7" w:rsidP="00D84FC7">
      <w:pPr>
        <w:pStyle w:val="Odstavecseseznamem"/>
        <w:numPr>
          <w:ilvl w:val="0"/>
          <w:numId w:val="43"/>
        </w:numPr>
        <w:jc w:val="both"/>
      </w:pPr>
      <w:r w:rsidRPr="008D7D26">
        <w:t>Připravenost do produktivního provozu</w:t>
      </w:r>
    </w:p>
    <w:p w14:paraId="05A83BF3" w14:textId="760EAD38" w:rsidR="00D84FC7" w:rsidRPr="008D7D26" w:rsidRDefault="00D84FC7" w:rsidP="00D84FC7">
      <w:pPr>
        <w:pStyle w:val="Odstavecseseznamem"/>
        <w:numPr>
          <w:ilvl w:val="0"/>
          <w:numId w:val="43"/>
        </w:numPr>
        <w:jc w:val="both"/>
      </w:pPr>
      <w:r w:rsidRPr="008D7D26">
        <w:t xml:space="preserve">Ukončení stabilizace projektu a celého projektu </w:t>
      </w:r>
    </w:p>
    <w:p w14:paraId="3B65F751" w14:textId="70AD9182" w:rsidR="00AD0DF6" w:rsidRPr="00AD0DF6" w:rsidRDefault="00AD0DF6" w:rsidP="00AD0DF6">
      <w:pPr>
        <w:spacing w:after="0"/>
      </w:pPr>
      <w:r w:rsidRPr="00AD0DF6">
        <w:t xml:space="preserve">Očekáváme, že dodavatel navrhne akceptační kritéria v PIA. Tato kritéria budou posouzena </w:t>
      </w:r>
      <w:r w:rsidR="00787ECF">
        <w:t>objednatel</w:t>
      </w:r>
      <w:r w:rsidRPr="00AD0DF6">
        <w:t>em a případně doplněna o vlastní akceptační kritéria.</w:t>
      </w:r>
    </w:p>
    <w:p w14:paraId="318D5364" w14:textId="77777777" w:rsidR="00FA7DA2" w:rsidRPr="008D7D26" w:rsidRDefault="00FA7DA2" w:rsidP="00D84FC7">
      <w:pPr>
        <w:spacing w:after="0"/>
      </w:pPr>
    </w:p>
    <w:p w14:paraId="6C133ECF" w14:textId="079804C9" w:rsidR="00D84FC7" w:rsidRPr="008D7D26" w:rsidRDefault="00D84FC7" w:rsidP="00D84FC7">
      <w:pPr>
        <w:spacing w:after="0"/>
      </w:pPr>
      <w:r w:rsidRPr="008D7D26">
        <w:t xml:space="preserve">Akceptační proces bude realizován </w:t>
      </w:r>
      <w:r w:rsidR="005E2972" w:rsidRPr="008D7D26">
        <w:t>následujícím způsobem</w:t>
      </w:r>
      <w:r w:rsidRPr="008D7D26">
        <w:t>:</w:t>
      </w:r>
    </w:p>
    <w:p w14:paraId="395D7D8A" w14:textId="6DFC4704" w:rsidR="00D84FC7" w:rsidRPr="008D7D26" w:rsidRDefault="00D84FC7" w:rsidP="00D84FC7">
      <w:pPr>
        <w:pStyle w:val="Odstavecseseznamem"/>
        <w:numPr>
          <w:ilvl w:val="0"/>
          <w:numId w:val="40"/>
        </w:numPr>
        <w:spacing w:after="0" w:line="259" w:lineRule="auto"/>
      </w:pPr>
      <w:r w:rsidRPr="008D7D26">
        <w:t>Bude vytvořena akceptační komise (MŽP, NP, členové projektového týmu</w:t>
      </w:r>
      <w:r w:rsidR="005E2972" w:rsidRPr="008D7D26">
        <w:t>)</w:t>
      </w:r>
    </w:p>
    <w:p w14:paraId="52A5F82A" w14:textId="12074694" w:rsidR="00D84FC7" w:rsidRPr="008D7D26" w:rsidRDefault="00D84FC7" w:rsidP="00D84FC7">
      <w:pPr>
        <w:pStyle w:val="Odstavecseseznamem"/>
        <w:numPr>
          <w:ilvl w:val="0"/>
          <w:numId w:val="40"/>
        </w:numPr>
        <w:spacing w:after="0" w:line="259" w:lineRule="auto"/>
      </w:pPr>
      <w:r w:rsidRPr="008D7D26">
        <w:t xml:space="preserve">Bude posouzena úplnost zpracovaného dokumentu (dle </w:t>
      </w:r>
      <w:r w:rsidR="005E2972" w:rsidRPr="008D7D26">
        <w:t xml:space="preserve">požadavků </w:t>
      </w:r>
      <w:r w:rsidR="00787ECF">
        <w:t>objednatel</w:t>
      </w:r>
      <w:r w:rsidR="005E2972" w:rsidRPr="008D7D26">
        <w:t>e)</w:t>
      </w:r>
    </w:p>
    <w:p w14:paraId="442E45B7" w14:textId="152D6C73" w:rsidR="00D84FC7" w:rsidRPr="008D7D26" w:rsidRDefault="00D84FC7" w:rsidP="00D84FC7">
      <w:pPr>
        <w:pStyle w:val="Odstavecseseznamem"/>
        <w:numPr>
          <w:ilvl w:val="0"/>
          <w:numId w:val="40"/>
        </w:numPr>
        <w:spacing w:after="0" w:line="259" w:lineRule="auto"/>
      </w:pPr>
      <w:r w:rsidRPr="008D7D26">
        <w:t xml:space="preserve">Bude posouzen obsah dokumentu, zda lze projekt </w:t>
      </w:r>
      <w:r w:rsidR="005E2972" w:rsidRPr="008D7D26">
        <w:t>(následující etapu)</w:t>
      </w:r>
      <w:r w:rsidRPr="008D7D26">
        <w:t>na základě dokumentu realizovat</w:t>
      </w:r>
    </w:p>
    <w:p w14:paraId="3E354AE2" w14:textId="77777777" w:rsidR="00D84FC7" w:rsidRPr="008D7D26" w:rsidRDefault="00D84FC7" w:rsidP="00D84FC7">
      <w:pPr>
        <w:pStyle w:val="Odstavecseseznamem"/>
        <w:numPr>
          <w:ilvl w:val="0"/>
          <w:numId w:val="40"/>
        </w:numPr>
        <w:spacing w:after="0" w:line="259" w:lineRule="auto"/>
      </w:pPr>
      <w:r w:rsidRPr="008D7D26">
        <w:t>Bude zpracován seznam připomínek a odevzdán dodavateli</w:t>
      </w:r>
    </w:p>
    <w:p w14:paraId="1D868BEE" w14:textId="77777777" w:rsidR="00D84FC7" w:rsidRPr="008D7D26" w:rsidRDefault="00D84FC7" w:rsidP="00D84FC7">
      <w:pPr>
        <w:pStyle w:val="Odstavecseseznamem"/>
        <w:numPr>
          <w:ilvl w:val="0"/>
          <w:numId w:val="40"/>
        </w:numPr>
        <w:spacing w:after="0" w:line="259" w:lineRule="auto"/>
      </w:pPr>
      <w:r w:rsidRPr="008D7D26">
        <w:t>Dodavatel zapracuje připomínky</w:t>
      </w:r>
    </w:p>
    <w:p w14:paraId="4DB2FC68" w14:textId="77777777" w:rsidR="00D84FC7" w:rsidRPr="008D7D26" w:rsidRDefault="00D84FC7" w:rsidP="00D84FC7">
      <w:pPr>
        <w:pStyle w:val="Odstavecseseznamem"/>
        <w:numPr>
          <w:ilvl w:val="0"/>
          <w:numId w:val="40"/>
        </w:numPr>
        <w:spacing w:after="0" w:line="259" w:lineRule="auto"/>
      </w:pPr>
      <w:r w:rsidRPr="008D7D26">
        <w:t>Bude posouzeno zapracování připomínek</w:t>
      </w:r>
    </w:p>
    <w:p w14:paraId="6689FE8A" w14:textId="77777777" w:rsidR="00D84FC7" w:rsidRPr="008D7D26" w:rsidRDefault="00D84FC7" w:rsidP="00D84FC7">
      <w:pPr>
        <w:pStyle w:val="Odstavecseseznamem"/>
        <w:numPr>
          <w:ilvl w:val="0"/>
          <w:numId w:val="40"/>
        </w:numPr>
        <w:spacing w:after="0" w:line="259" w:lineRule="auto"/>
      </w:pPr>
      <w:r w:rsidRPr="008D7D26">
        <w:t>Závěr akceptační komise:</w:t>
      </w:r>
    </w:p>
    <w:p w14:paraId="56F6EF64" w14:textId="77777777" w:rsidR="00D84FC7" w:rsidRPr="008D7D26" w:rsidRDefault="00D84FC7" w:rsidP="00D84FC7">
      <w:pPr>
        <w:pStyle w:val="Odstavecseseznamem"/>
        <w:numPr>
          <w:ilvl w:val="1"/>
          <w:numId w:val="40"/>
        </w:numPr>
        <w:spacing w:after="0" w:line="259" w:lineRule="auto"/>
      </w:pPr>
      <w:r w:rsidRPr="008D7D26">
        <w:t>Akceptováno</w:t>
      </w:r>
    </w:p>
    <w:p w14:paraId="5A4AA173" w14:textId="77777777" w:rsidR="00D84FC7" w:rsidRPr="008D7D26" w:rsidRDefault="00D84FC7" w:rsidP="00D84FC7">
      <w:pPr>
        <w:pStyle w:val="Odstavecseseznamem"/>
        <w:numPr>
          <w:ilvl w:val="1"/>
          <w:numId w:val="40"/>
        </w:numPr>
        <w:spacing w:after="0" w:line="259" w:lineRule="auto"/>
      </w:pPr>
      <w:r w:rsidRPr="008D7D26">
        <w:t>Akceptováno s výhradami</w:t>
      </w:r>
    </w:p>
    <w:p w14:paraId="7C20959C" w14:textId="77777777" w:rsidR="00D84FC7" w:rsidRPr="008D7D26" w:rsidRDefault="00D84FC7" w:rsidP="00D84FC7">
      <w:pPr>
        <w:pStyle w:val="Odstavecseseznamem"/>
        <w:numPr>
          <w:ilvl w:val="1"/>
          <w:numId w:val="40"/>
        </w:numPr>
        <w:spacing w:after="0" w:line="259" w:lineRule="auto"/>
      </w:pPr>
      <w:r w:rsidRPr="008D7D26">
        <w:t>Neakceptováno</w:t>
      </w:r>
    </w:p>
    <w:p w14:paraId="19AF105B" w14:textId="05E4EB44" w:rsidR="00D84FC7" w:rsidRDefault="005E2972" w:rsidP="00845C1F">
      <w:pPr>
        <w:jc w:val="both"/>
      </w:pPr>
      <w:r w:rsidRPr="008D7D26">
        <w:t>Pokud nebudou výstupy akceptovány, dojde k odstoupení od smlouvy</w:t>
      </w:r>
    </w:p>
    <w:p w14:paraId="10392463" w14:textId="77777777" w:rsidR="002E7065" w:rsidRDefault="002E7065" w:rsidP="00845C1F">
      <w:pPr>
        <w:jc w:val="both"/>
      </w:pPr>
    </w:p>
    <w:p w14:paraId="7B35B3B1" w14:textId="44297133" w:rsidR="002E7065" w:rsidRPr="00376B73" w:rsidRDefault="002E7065" w:rsidP="00845C1F">
      <w:pPr>
        <w:jc w:val="both"/>
        <w:rPr>
          <w:b/>
          <w:sz w:val="28"/>
          <w:szCs w:val="28"/>
          <w:u w:val="single"/>
        </w:rPr>
      </w:pPr>
      <w:r w:rsidRPr="00376B73">
        <w:rPr>
          <w:b/>
          <w:sz w:val="28"/>
          <w:szCs w:val="28"/>
          <w:u w:val="single"/>
        </w:rPr>
        <w:t>Stabilizace systému</w:t>
      </w:r>
    </w:p>
    <w:p w14:paraId="31FAE738" w14:textId="03A03C37" w:rsidR="00404270" w:rsidRPr="00376B73" w:rsidRDefault="002E7065" w:rsidP="00F83E3D">
      <w:pPr>
        <w:spacing w:after="0"/>
        <w:jc w:val="both"/>
      </w:pPr>
      <w:r w:rsidRPr="00376B73">
        <w:t>Po nasazení systému do produk</w:t>
      </w:r>
      <w:r w:rsidR="003C590A" w:rsidRPr="00376B73">
        <w:t>čního</w:t>
      </w:r>
      <w:r w:rsidRPr="00376B73">
        <w:t xml:space="preserve"> provozu požadujeme realizovat stabilizaci systému po dobu dvou měsíců. V průběhu stabilizace bud</w:t>
      </w:r>
      <w:r w:rsidR="00404270" w:rsidRPr="00376B73">
        <w:t>ou ověřeny</w:t>
      </w:r>
      <w:r w:rsidR="002E76D0" w:rsidRPr="00376B73">
        <w:t xml:space="preserve"> zejména</w:t>
      </w:r>
      <w:r w:rsidR="00404270" w:rsidRPr="00376B73">
        <w:t>:</w:t>
      </w:r>
    </w:p>
    <w:p w14:paraId="7709920C" w14:textId="619FF3AB" w:rsidR="002E76D0" w:rsidRPr="00376B73" w:rsidRDefault="002E76D0" w:rsidP="00404270">
      <w:pPr>
        <w:pStyle w:val="Odstavecseseznamem"/>
        <w:numPr>
          <w:ilvl w:val="0"/>
          <w:numId w:val="46"/>
        </w:numPr>
        <w:jc w:val="both"/>
      </w:pPr>
      <w:r w:rsidRPr="00376B73">
        <w:t>Parametry systému v reálném provozu</w:t>
      </w:r>
    </w:p>
    <w:p w14:paraId="6FCE8A63" w14:textId="158D06B4" w:rsidR="002E76D0" w:rsidRPr="00376B73" w:rsidRDefault="002E76D0" w:rsidP="00404270">
      <w:pPr>
        <w:pStyle w:val="Odstavecseseznamem"/>
        <w:numPr>
          <w:ilvl w:val="0"/>
          <w:numId w:val="46"/>
        </w:numPr>
        <w:jc w:val="both"/>
      </w:pPr>
      <w:r w:rsidRPr="00376B73">
        <w:t>Úplnost funkčnosti v reálném provozu</w:t>
      </w:r>
    </w:p>
    <w:p w14:paraId="68119A32" w14:textId="4ABC66F2" w:rsidR="002E76D0" w:rsidRPr="00376B73" w:rsidRDefault="00404270" w:rsidP="00404270">
      <w:pPr>
        <w:pStyle w:val="Odstavecseseznamem"/>
        <w:numPr>
          <w:ilvl w:val="0"/>
          <w:numId w:val="46"/>
        </w:numPr>
        <w:jc w:val="both"/>
      </w:pPr>
      <w:r w:rsidRPr="00376B73">
        <w:t>Provozní postupy</w:t>
      </w:r>
      <w:r w:rsidR="002E76D0" w:rsidRPr="00376B73">
        <w:t xml:space="preserve"> a procesy</w:t>
      </w:r>
    </w:p>
    <w:p w14:paraId="12D68516" w14:textId="5A30FC08" w:rsidR="002E76D0" w:rsidRPr="00376B73" w:rsidRDefault="002E76D0" w:rsidP="00404270">
      <w:pPr>
        <w:pStyle w:val="Odstavecseseznamem"/>
        <w:numPr>
          <w:ilvl w:val="0"/>
          <w:numId w:val="46"/>
        </w:numPr>
        <w:jc w:val="both"/>
      </w:pPr>
      <w:r w:rsidRPr="00376B73">
        <w:t>Procesy aplikační podpory</w:t>
      </w:r>
    </w:p>
    <w:p w14:paraId="37EEAB5E" w14:textId="4A2BD594" w:rsidR="002E76D0" w:rsidRPr="00376B73" w:rsidRDefault="002E76D0" w:rsidP="00404270">
      <w:pPr>
        <w:pStyle w:val="Odstavecseseznamem"/>
        <w:numPr>
          <w:ilvl w:val="0"/>
          <w:numId w:val="46"/>
        </w:numPr>
        <w:jc w:val="both"/>
      </w:pPr>
      <w:r w:rsidRPr="00376B73">
        <w:t>Správnost a úplnost provozní a uživatelské dokumentace</w:t>
      </w:r>
    </w:p>
    <w:p w14:paraId="0EAD7C8A" w14:textId="385F75DD" w:rsidR="002E76D0" w:rsidRPr="00376B73" w:rsidRDefault="002E76D0" w:rsidP="00404270">
      <w:pPr>
        <w:pStyle w:val="Odstavecseseznamem"/>
        <w:numPr>
          <w:ilvl w:val="0"/>
          <w:numId w:val="46"/>
        </w:numPr>
        <w:jc w:val="both"/>
      </w:pPr>
      <w:r w:rsidRPr="00376B73">
        <w:t>A případně další problematika související s provozováním systému</w:t>
      </w:r>
    </w:p>
    <w:p w14:paraId="41398005" w14:textId="20708FD0" w:rsidR="002E76D0" w:rsidRDefault="002E76D0" w:rsidP="00F83E3D">
      <w:pPr>
        <w:ind w:left="54"/>
        <w:jc w:val="both"/>
      </w:pPr>
      <w:r w:rsidRPr="00376B73">
        <w:t>Zjištěné odlišnosti od požadavků VZ budou promítnuty do nastavení systému a do zpracované dokumentace.</w:t>
      </w:r>
      <w:r w:rsidR="00E478FB" w:rsidRPr="00376B73">
        <w:t xml:space="preserve"> </w:t>
      </w:r>
      <w:r w:rsidR="00DE0718" w:rsidRPr="00376B73">
        <w:t>Nedostatky zjištěné v průběhu stabilizace budou průběžně odstraňovány.</w:t>
      </w:r>
    </w:p>
    <w:p w14:paraId="0CB8D122" w14:textId="77777777" w:rsidR="005E2972" w:rsidRDefault="005E2972" w:rsidP="00DE0718">
      <w:pPr>
        <w:ind w:left="54"/>
        <w:jc w:val="both"/>
      </w:pPr>
    </w:p>
    <w:p w14:paraId="631C2383" w14:textId="77777777" w:rsidR="00323827" w:rsidRPr="008D7D26" w:rsidRDefault="00323827" w:rsidP="00DE0718">
      <w:pPr>
        <w:ind w:left="54"/>
        <w:jc w:val="both"/>
      </w:pPr>
    </w:p>
    <w:p w14:paraId="293BC1F8" w14:textId="64E7A5FC" w:rsidR="005E2972" w:rsidRPr="008D7D26" w:rsidRDefault="005E2972" w:rsidP="00FA7DA2">
      <w:pPr>
        <w:jc w:val="both"/>
        <w:rPr>
          <w:b/>
          <w:sz w:val="28"/>
          <w:szCs w:val="28"/>
          <w:u w:val="single"/>
        </w:rPr>
      </w:pPr>
      <w:r w:rsidRPr="008D7D26">
        <w:rPr>
          <w:b/>
          <w:sz w:val="28"/>
          <w:szCs w:val="28"/>
          <w:u w:val="single"/>
        </w:rPr>
        <w:t>Výstupy projektu</w:t>
      </w:r>
    </w:p>
    <w:p w14:paraId="53F902C8" w14:textId="05A82478" w:rsidR="007B5A27" w:rsidRPr="008D7D26" w:rsidRDefault="00FA7DA2" w:rsidP="00F83E3D">
      <w:pPr>
        <w:spacing w:after="0"/>
        <w:jc w:val="both"/>
      </w:pPr>
      <w:r w:rsidRPr="008D7D26">
        <w:t>U projektu očekáváme standardní systémovou, uživatelskou a provozní dokumentaci. Jedná se zejména o následující výstupy:</w:t>
      </w:r>
    </w:p>
    <w:p w14:paraId="131BE2DF" w14:textId="77777777" w:rsidR="00D84FC7" w:rsidRPr="008D7D26" w:rsidRDefault="00D84FC7" w:rsidP="00D84FC7">
      <w:pPr>
        <w:pStyle w:val="Odstavecseseznamem"/>
        <w:numPr>
          <w:ilvl w:val="0"/>
          <w:numId w:val="41"/>
        </w:numPr>
        <w:spacing w:after="0" w:line="259" w:lineRule="auto"/>
      </w:pPr>
      <w:r w:rsidRPr="008D7D26">
        <w:t>Popis nastavení systému při předání</w:t>
      </w:r>
    </w:p>
    <w:p w14:paraId="2FDB42AE" w14:textId="77777777" w:rsidR="00D84FC7" w:rsidRPr="008D7D26" w:rsidRDefault="00D84FC7" w:rsidP="00D84FC7">
      <w:pPr>
        <w:pStyle w:val="Odstavecseseznamem"/>
        <w:numPr>
          <w:ilvl w:val="0"/>
          <w:numId w:val="41"/>
        </w:numPr>
        <w:spacing w:after="0" w:line="259" w:lineRule="auto"/>
      </w:pPr>
      <w:r w:rsidRPr="008D7D26">
        <w:t>Uživatelská dokumentace</w:t>
      </w:r>
    </w:p>
    <w:p w14:paraId="0999D37F" w14:textId="77777777" w:rsidR="00D84FC7" w:rsidRPr="008D7D26" w:rsidRDefault="00D84FC7" w:rsidP="00D84FC7">
      <w:pPr>
        <w:pStyle w:val="Odstavecseseznamem"/>
        <w:numPr>
          <w:ilvl w:val="1"/>
          <w:numId w:val="41"/>
        </w:numPr>
        <w:spacing w:after="0" w:line="259" w:lineRule="auto"/>
      </w:pPr>
      <w:r w:rsidRPr="008D7D26">
        <w:t>Pro jednotlivé role uživatelů</w:t>
      </w:r>
    </w:p>
    <w:p w14:paraId="6D537125" w14:textId="77777777" w:rsidR="00D84FC7" w:rsidRPr="008D7D26" w:rsidRDefault="00D84FC7" w:rsidP="00D84FC7">
      <w:pPr>
        <w:pStyle w:val="Odstavecseseznamem"/>
        <w:numPr>
          <w:ilvl w:val="0"/>
          <w:numId w:val="41"/>
        </w:numPr>
        <w:spacing w:after="0" w:line="259" w:lineRule="auto"/>
      </w:pPr>
      <w:r w:rsidRPr="008D7D26">
        <w:t>Provozní dokumentace</w:t>
      </w:r>
    </w:p>
    <w:p w14:paraId="3528999E" w14:textId="77777777" w:rsidR="00D84FC7" w:rsidRPr="008D7D26" w:rsidRDefault="00D84FC7" w:rsidP="00D84FC7">
      <w:pPr>
        <w:pStyle w:val="Odstavecseseznamem"/>
        <w:numPr>
          <w:ilvl w:val="1"/>
          <w:numId w:val="41"/>
        </w:numPr>
        <w:spacing w:after="0" w:line="259" w:lineRule="auto"/>
      </w:pPr>
      <w:r w:rsidRPr="008D7D26">
        <w:t>Pro činnosti prováděné u dodavatele (administrace, zálohování, helpdesk)</w:t>
      </w:r>
    </w:p>
    <w:p w14:paraId="719A21EE" w14:textId="77777777" w:rsidR="00D84FC7" w:rsidRPr="008D7D26" w:rsidRDefault="00D84FC7" w:rsidP="00D84FC7">
      <w:pPr>
        <w:pStyle w:val="Odstavecseseznamem"/>
        <w:numPr>
          <w:ilvl w:val="1"/>
          <w:numId w:val="41"/>
        </w:numPr>
        <w:spacing w:after="0" w:line="259" w:lineRule="auto"/>
      </w:pPr>
      <w:r w:rsidRPr="008D7D26">
        <w:t>Pro činnosti prováděné u odběratele</w:t>
      </w:r>
    </w:p>
    <w:p w14:paraId="41149801" w14:textId="77777777" w:rsidR="00D84FC7" w:rsidRPr="00376B73" w:rsidRDefault="00D84FC7" w:rsidP="00D84FC7">
      <w:pPr>
        <w:pStyle w:val="Odstavecseseznamem"/>
        <w:numPr>
          <w:ilvl w:val="2"/>
          <w:numId w:val="41"/>
        </w:numPr>
        <w:spacing w:after="0" w:line="259" w:lineRule="auto"/>
      </w:pPr>
      <w:r w:rsidRPr="00376B73">
        <w:t>Administrace stanic a komunikačního připojení</w:t>
      </w:r>
    </w:p>
    <w:p w14:paraId="4E18319C" w14:textId="77777777" w:rsidR="00D84FC7" w:rsidRPr="00376B73" w:rsidRDefault="00D84FC7" w:rsidP="00D84FC7">
      <w:pPr>
        <w:pStyle w:val="Odstavecseseznamem"/>
        <w:numPr>
          <w:ilvl w:val="2"/>
          <w:numId w:val="41"/>
        </w:numPr>
        <w:spacing w:after="0" w:line="259" w:lineRule="auto"/>
      </w:pPr>
      <w:r w:rsidRPr="00376B73">
        <w:t>Aplikační podpora a helpdesk</w:t>
      </w:r>
    </w:p>
    <w:p w14:paraId="50279B63" w14:textId="04D30881" w:rsidR="002E7065" w:rsidRPr="00376B73" w:rsidRDefault="002E7065" w:rsidP="00D84FC7">
      <w:pPr>
        <w:pStyle w:val="Odstavecseseznamem"/>
        <w:numPr>
          <w:ilvl w:val="2"/>
          <w:numId w:val="41"/>
        </w:numPr>
        <w:spacing w:after="0" w:line="259" w:lineRule="auto"/>
      </w:pPr>
      <w:r w:rsidRPr="00376B73">
        <w:t>Popis rozhraní</w:t>
      </w:r>
    </w:p>
    <w:p w14:paraId="1133FFF2" w14:textId="77777777" w:rsidR="00D84FC7" w:rsidRPr="00376B73" w:rsidRDefault="00D84FC7" w:rsidP="00D84FC7">
      <w:pPr>
        <w:pStyle w:val="Odstavecseseznamem"/>
        <w:numPr>
          <w:ilvl w:val="0"/>
          <w:numId w:val="41"/>
        </w:numPr>
        <w:spacing w:after="0" w:line="259" w:lineRule="auto"/>
      </w:pPr>
      <w:r w:rsidRPr="00376B73">
        <w:t>Bezpečnostní dokumentace</w:t>
      </w:r>
    </w:p>
    <w:p w14:paraId="22D13C33" w14:textId="28AED514" w:rsidR="00FC2B4F" w:rsidRPr="00376B73" w:rsidRDefault="002E7065" w:rsidP="00D84FC7">
      <w:pPr>
        <w:pStyle w:val="Odstavecseseznamem"/>
        <w:numPr>
          <w:ilvl w:val="0"/>
          <w:numId w:val="41"/>
        </w:numPr>
        <w:spacing w:after="0" w:line="259" w:lineRule="auto"/>
      </w:pPr>
      <w:r w:rsidRPr="00376B73">
        <w:t xml:space="preserve">Popis </w:t>
      </w:r>
      <w:r w:rsidR="00FC2B4F" w:rsidRPr="00376B73">
        <w:t>migrace dat</w:t>
      </w:r>
    </w:p>
    <w:p w14:paraId="12EEAB54" w14:textId="77777777" w:rsidR="00D84FC7" w:rsidRPr="00376B73" w:rsidRDefault="00D84FC7" w:rsidP="00D84FC7">
      <w:pPr>
        <w:pStyle w:val="Odstavecseseznamem"/>
        <w:numPr>
          <w:ilvl w:val="0"/>
          <w:numId w:val="41"/>
        </w:numPr>
        <w:spacing w:after="0" w:line="259" w:lineRule="auto"/>
      </w:pPr>
      <w:r w:rsidRPr="00376B73">
        <w:t>Testovací scénáře</w:t>
      </w:r>
    </w:p>
    <w:p w14:paraId="692F62C5" w14:textId="77777777" w:rsidR="00D84FC7" w:rsidRPr="00376B73" w:rsidRDefault="00D84FC7" w:rsidP="00D84FC7">
      <w:pPr>
        <w:pStyle w:val="Odstavecseseznamem"/>
        <w:numPr>
          <w:ilvl w:val="0"/>
          <w:numId w:val="41"/>
        </w:numPr>
        <w:spacing w:after="0" w:line="259" w:lineRule="auto"/>
      </w:pPr>
      <w:r w:rsidRPr="00376B73">
        <w:t>Školicí dokumentace</w:t>
      </w:r>
    </w:p>
    <w:p w14:paraId="06595A15" w14:textId="3D8D344E" w:rsidR="00AD0DF6" w:rsidRPr="00376B73" w:rsidRDefault="00AD0DF6" w:rsidP="00AD0DF6">
      <w:pPr>
        <w:jc w:val="both"/>
      </w:pPr>
      <w:r w:rsidRPr="00376B73">
        <w:t>Úplný seznam dokumentace očekáváme upřesněný v</w:t>
      </w:r>
      <w:r w:rsidR="00520498" w:rsidRPr="00376B73">
        <w:t> </w:t>
      </w:r>
      <w:r w:rsidRPr="00376B73">
        <w:t>PIA</w:t>
      </w:r>
      <w:r w:rsidR="00520498" w:rsidRPr="00376B73">
        <w:t>.</w:t>
      </w:r>
    </w:p>
    <w:p w14:paraId="7F8F4856" w14:textId="77777777" w:rsidR="00520498" w:rsidRPr="00376B73" w:rsidRDefault="00520498" w:rsidP="00520498">
      <w:pPr>
        <w:spacing w:after="0"/>
      </w:pPr>
      <w:r w:rsidRPr="00376B73">
        <w:t>Další požadavky na dokumentaci:</w:t>
      </w:r>
    </w:p>
    <w:p w14:paraId="1349C186" w14:textId="77777777" w:rsidR="00520498" w:rsidRPr="00376B73" w:rsidRDefault="00520498" w:rsidP="00520498">
      <w:pPr>
        <w:pStyle w:val="Odstavecseseznamem"/>
        <w:numPr>
          <w:ilvl w:val="0"/>
          <w:numId w:val="47"/>
        </w:numPr>
      </w:pPr>
      <w:r w:rsidRPr="00376B73">
        <w:t>Kompletní dokumentace bude v českém jazyce</w:t>
      </w:r>
    </w:p>
    <w:p w14:paraId="16691FE0" w14:textId="3124EDEA" w:rsidR="00520498" w:rsidRPr="00376B73" w:rsidRDefault="00520498" w:rsidP="00520498">
      <w:pPr>
        <w:pStyle w:val="Odstavecseseznamem"/>
        <w:numPr>
          <w:ilvl w:val="0"/>
          <w:numId w:val="47"/>
        </w:numPr>
      </w:pPr>
      <w:r w:rsidRPr="00376B73">
        <w:t>Bude předána v papírové i elektronické formě (ve formátu .doc a .pdf)</w:t>
      </w:r>
    </w:p>
    <w:p w14:paraId="6D1C7631" w14:textId="3FB3A245" w:rsidR="00520498" w:rsidRPr="00376B73" w:rsidRDefault="00520498" w:rsidP="00520498">
      <w:pPr>
        <w:pStyle w:val="Odstavecseseznamem"/>
        <w:numPr>
          <w:ilvl w:val="0"/>
          <w:numId w:val="47"/>
        </w:numPr>
      </w:pPr>
      <w:r w:rsidRPr="00376B73">
        <w:t>Bude odpovídat skutečnému nastavení systému v podmínkách rezortu MŽP (ne obecnému popisu systému)</w:t>
      </w:r>
    </w:p>
    <w:p w14:paraId="3FB20D6A" w14:textId="249BAD3C" w:rsidR="00895893" w:rsidRPr="00376B73" w:rsidRDefault="00895893" w:rsidP="00520498">
      <w:pPr>
        <w:pStyle w:val="Odstavecseseznamem"/>
        <w:numPr>
          <w:ilvl w:val="0"/>
          <w:numId w:val="47"/>
        </w:numPr>
      </w:pPr>
      <w:r w:rsidRPr="00376B73">
        <w:t xml:space="preserve">Bude v průběhu projektu průběžně aktualizována, aby na začátku každé etapy odpovídala aktuálnímu stavu </w:t>
      </w:r>
    </w:p>
    <w:p w14:paraId="76D0BB65" w14:textId="77777777" w:rsidR="00183DAD" w:rsidRDefault="00183DAD" w:rsidP="00D84FC7"/>
    <w:p w14:paraId="40B1F845" w14:textId="4088CD93" w:rsidR="00183DAD" w:rsidRPr="008D7D26" w:rsidRDefault="008D7D26" w:rsidP="008D7D26">
      <w:pPr>
        <w:jc w:val="both"/>
        <w:rPr>
          <w:b/>
          <w:sz w:val="28"/>
          <w:szCs w:val="28"/>
          <w:u w:val="single"/>
        </w:rPr>
      </w:pPr>
      <w:r w:rsidRPr="008D7D26">
        <w:rPr>
          <w:b/>
          <w:sz w:val="28"/>
          <w:szCs w:val="28"/>
          <w:u w:val="single"/>
        </w:rPr>
        <w:t>Přílohy</w:t>
      </w:r>
    </w:p>
    <w:p w14:paraId="176E1A2C" w14:textId="1DD3F678" w:rsidR="004C3676" w:rsidRDefault="00183DAD" w:rsidP="008D7D26">
      <w:pPr>
        <w:spacing w:after="0"/>
      </w:pPr>
      <w:r>
        <w:t>Příloha č.</w:t>
      </w:r>
      <w:r w:rsidR="005D2882">
        <w:t xml:space="preserve"> </w:t>
      </w:r>
      <w:r>
        <w:t>1</w:t>
      </w:r>
      <w:r w:rsidR="005D2882">
        <w:t xml:space="preserve"> </w:t>
      </w:r>
      <w:r>
        <w:t xml:space="preserve"> </w:t>
      </w:r>
      <w:r w:rsidR="008D7D26">
        <w:tab/>
      </w:r>
      <w:r>
        <w:t>Osnova předimplementační analýzy</w:t>
      </w:r>
    </w:p>
    <w:p w14:paraId="19DAC4C8" w14:textId="7DEE9EF4" w:rsidR="008D7D26" w:rsidRDefault="008D7D26" w:rsidP="005D2882">
      <w:pPr>
        <w:spacing w:after="0"/>
      </w:pPr>
      <w:r>
        <w:t>Příloha č.</w:t>
      </w:r>
      <w:r w:rsidR="005D2882">
        <w:t xml:space="preserve"> </w:t>
      </w:r>
      <w:r>
        <w:t>2</w:t>
      </w:r>
      <w:r>
        <w:tab/>
        <w:t>Popis rozhraní elektronického nástroje E-ZAK</w:t>
      </w:r>
    </w:p>
    <w:p w14:paraId="36110E3F" w14:textId="475C4497" w:rsidR="005D2882" w:rsidRDefault="005D2882" w:rsidP="00D84FC7">
      <w:r>
        <w:t>Příloha č. 3</w:t>
      </w:r>
      <w:r>
        <w:tab/>
        <w:t>Odhad počtu datových záznamů</w:t>
      </w:r>
    </w:p>
    <w:p w14:paraId="1D9BFAFD" w14:textId="77777777" w:rsidR="00D84FC7" w:rsidRDefault="00D84FC7" w:rsidP="00845C1F">
      <w:pPr>
        <w:jc w:val="both"/>
      </w:pPr>
    </w:p>
    <w:sectPr w:rsidR="00D84FC7" w:rsidSect="00C338F0">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D7092A" w14:textId="77777777" w:rsidR="00790445" w:rsidRDefault="00790445" w:rsidP="00C338F0">
      <w:pPr>
        <w:spacing w:after="0" w:line="240" w:lineRule="auto"/>
      </w:pPr>
      <w:r>
        <w:separator/>
      </w:r>
    </w:p>
  </w:endnote>
  <w:endnote w:type="continuationSeparator" w:id="0">
    <w:p w14:paraId="28EFDEEA" w14:textId="77777777" w:rsidR="00790445" w:rsidRDefault="00790445" w:rsidP="00C33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92F53" w14:textId="0273EE67" w:rsidR="00790445" w:rsidRPr="00F00E6C" w:rsidRDefault="00790445">
    <w:pPr>
      <w:pStyle w:val="Zpat"/>
      <w:rPr>
        <w:sz w:val="16"/>
        <w:szCs w:val="16"/>
      </w:rPr>
    </w:pPr>
    <w:r w:rsidRPr="00F00E6C">
      <w:rPr>
        <w:sz w:val="16"/>
        <w:szCs w:val="16"/>
      </w:rPr>
      <w:t>Datum</w:t>
    </w:r>
    <w:r w:rsidRPr="002C015A">
      <w:rPr>
        <w:i/>
        <w:sz w:val="16"/>
        <w:szCs w:val="16"/>
      </w:rPr>
      <w:t xml:space="preserve">:         </w:t>
    </w:r>
    <w:r>
      <w:rPr>
        <w:sz w:val="16"/>
        <w:szCs w:val="16"/>
      </w:rPr>
      <w:t>2. 10. 2015</w:t>
    </w:r>
    <w:r w:rsidRPr="00F00E6C">
      <w:rPr>
        <w:sz w:val="16"/>
        <w:szCs w:val="16"/>
      </w:rPr>
      <w:tab/>
    </w:r>
    <w:r w:rsidRPr="00F00E6C">
      <w:rPr>
        <w:sz w:val="16"/>
        <w:szCs w:val="16"/>
      </w:rPr>
      <w:tab/>
    </w:r>
    <w:r w:rsidRPr="00F00E6C">
      <w:rPr>
        <w:sz w:val="16"/>
        <w:szCs w:val="16"/>
      </w:rPr>
      <w:fldChar w:fldCharType="begin"/>
    </w:r>
    <w:r w:rsidRPr="00F00E6C">
      <w:rPr>
        <w:sz w:val="16"/>
        <w:szCs w:val="16"/>
      </w:rPr>
      <w:instrText xml:space="preserve"> PAGE  \* Arabic  \* MERGEFORMAT </w:instrText>
    </w:r>
    <w:r w:rsidRPr="00F00E6C">
      <w:rPr>
        <w:sz w:val="16"/>
        <w:szCs w:val="16"/>
      </w:rPr>
      <w:fldChar w:fldCharType="separate"/>
    </w:r>
    <w:r w:rsidR="005F425B">
      <w:rPr>
        <w:noProof/>
        <w:sz w:val="16"/>
        <w:szCs w:val="16"/>
      </w:rPr>
      <w:t>1</w:t>
    </w:r>
    <w:r w:rsidRPr="00F00E6C">
      <w:rPr>
        <w:sz w:val="16"/>
        <w:szCs w:val="16"/>
      </w:rPr>
      <w:fldChar w:fldCharType="end"/>
    </w:r>
    <w:r>
      <w:rPr>
        <w:sz w:val="16"/>
        <w:szCs w:val="16"/>
      </w:rPr>
      <w:t>/</w:t>
    </w:r>
    <w:r>
      <w:rPr>
        <w:sz w:val="16"/>
        <w:szCs w:val="16"/>
      </w:rPr>
      <w:fldChar w:fldCharType="begin"/>
    </w:r>
    <w:r>
      <w:rPr>
        <w:sz w:val="16"/>
        <w:szCs w:val="16"/>
      </w:rPr>
      <w:instrText xml:space="preserve"> SECTIONPAGES   \* MERGEFORMAT </w:instrText>
    </w:r>
    <w:r>
      <w:rPr>
        <w:sz w:val="16"/>
        <w:szCs w:val="16"/>
      </w:rPr>
      <w:fldChar w:fldCharType="separate"/>
    </w:r>
    <w:r w:rsidR="005F425B">
      <w:rPr>
        <w:noProof/>
        <w:sz w:val="16"/>
        <w:szCs w:val="16"/>
      </w:rPr>
      <w:t>18</w:t>
    </w:r>
    <w:r>
      <w:rPr>
        <w:sz w:val="16"/>
        <w:szCs w:val="16"/>
      </w:rPr>
      <w:fldChar w:fldCharType="end"/>
    </w:r>
    <w:r w:rsidRPr="00F00E6C">
      <w:rPr>
        <w:sz w:val="16"/>
        <w:szCs w:val="16"/>
      </w:rPr>
      <w:tab/>
    </w:r>
  </w:p>
  <w:p w14:paraId="5D4929F7" w14:textId="39688143" w:rsidR="00790445" w:rsidRPr="00F00E6C" w:rsidRDefault="00790445">
    <w:pPr>
      <w:pStyle w:val="Zpat"/>
      <w:rPr>
        <w:sz w:val="16"/>
        <w:szCs w:val="16"/>
      </w:rPr>
    </w:pPr>
    <w:r w:rsidRPr="00F00E6C">
      <w:rPr>
        <w:sz w:val="16"/>
        <w:szCs w:val="16"/>
      </w:rPr>
      <w:t xml:space="preserve">Verze:           </w:t>
    </w:r>
    <w:r>
      <w:rPr>
        <w:sz w:val="16"/>
        <w:szCs w:val="16"/>
      </w:rPr>
      <w:t>1.0</w:t>
    </w:r>
    <w:r w:rsidRPr="00F00E6C">
      <w:rPr>
        <w:sz w:val="16"/>
        <w:szCs w:val="16"/>
      </w:rPr>
      <w:tab/>
    </w:r>
    <w:r w:rsidRPr="00F00E6C">
      <w:rPr>
        <w:sz w:val="16"/>
        <w:szCs w:val="16"/>
      </w:rPr>
      <w:tab/>
    </w:r>
  </w:p>
  <w:p w14:paraId="5ADBDD02" w14:textId="77777777" w:rsidR="00790445" w:rsidRDefault="0079044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60FF60" w14:textId="77777777" w:rsidR="00790445" w:rsidRDefault="00790445" w:rsidP="00C338F0">
      <w:pPr>
        <w:spacing w:after="0" w:line="240" w:lineRule="auto"/>
      </w:pPr>
      <w:r>
        <w:separator/>
      </w:r>
    </w:p>
  </w:footnote>
  <w:footnote w:type="continuationSeparator" w:id="0">
    <w:p w14:paraId="53FDAC26" w14:textId="77777777" w:rsidR="00790445" w:rsidRDefault="00790445" w:rsidP="00C338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87B38"/>
    <w:multiLevelType w:val="hybridMultilevel"/>
    <w:tmpl w:val="C4CC5B1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62A3500"/>
    <w:multiLevelType w:val="hybridMultilevel"/>
    <w:tmpl w:val="07FCB19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7AE5987"/>
    <w:multiLevelType w:val="hybridMultilevel"/>
    <w:tmpl w:val="CF42CD0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8002511"/>
    <w:multiLevelType w:val="hybridMultilevel"/>
    <w:tmpl w:val="B3CC10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A3484B"/>
    <w:multiLevelType w:val="hybridMultilevel"/>
    <w:tmpl w:val="4C44242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0180B18"/>
    <w:multiLevelType w:val="hybridMultilevel"/>
    <w:tmpl w:val="97C4CF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059689F"/>
    <w:multiLevelType w:val="hybridMultilevel"/>
    <w:tmpl w:val="EF2633D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11E06782"/>
    <w:multiLevelType w:val="hybridMultilevel"/>
    <w:tmpl w:val="65C0F09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20B5207"/>
    <w:multiLevelType w:val="hybridMultilevel"/>
    <w:tmpl w:val="2C6A26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5CE3EEE"/>
    <w:multiLevelType w:val="hybridMultilevel"/>
    <w:tmpl w:val="ED36E24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16DE75AC"/>
    <w:multiLevelType w:val="hybridMultilevel"/>
    <w:tmpl w:val="37226E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19D9536B"/>
    <w:multiLevelType w:val="hybridMultilevel"/>
    <w:tmpl w:val="D2EEB1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E903B81"/>
    <w:multiLevelType w:val="hybridMultilevel"/>
    <w:tmpl w:val="0336A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1E9166C"/>
    <w:multiLevelType w:val="hybridMultilevel"/>
    <w:tmpl w:val="8530F0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38F60D1"/>
    <w:multiLevelType w:val="hybridMultilevel"/>
    <w:tmpl w:val="17EAC41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245D4EFB"/>
    <w:multiLevelType w:val="hybridMultilevel"/>
    <w:tmpl w:val="6592F45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28533C0E"/>
    <w:multiLevelType w:val="hybridMultilevel"/>
    <w:tmpl w:val="656A335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2B7D1CAD"/>
    <w:multiLevelType w:val="hybridMultilevel"/>
    <w:tmpl w:val="1A8A8D5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2B9D5E85"/>
    <w:multiLevelType w:val="hybridMultilevel"/>
    <w:tmpl w:val="CF76718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2C0C0F41"/>
    <w:multiLevelType w:val="hybridMultilevel"/>
    <w:tmpl w:val="A814A9E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2C0F01B9"/>
    <w:multiLevelType w:val="hybridMultilevel"/>
    <w:tmpl w:val="64BABA3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2C41759F"/>
    <w:multiLevelType w:val="hybridMultilevel"/>
    <w:tmpl w:val="4C04CC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2D0E2490"/>
    <w:multiLevelType w:val="hybridMultilevel"/>
    <w:tmpl w:val="90F6D3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23537F"/>
    <w:multiLevelType w:val="hybridMultilevel"/>
    <w:tmpl w:val="120A62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605093B"/>
    <w:multiLevelType w:val="hybridMultilevel"/>
    <w:tmpl w:val="9230E4B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373774BF"/>
    <w:multiLevelType w:val="hybridMultilevel"/>
    <w:tmpl w:val="BC92C4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975723D"/>
    <w:multiLevelType w:val="hybridMultilevel"/>
    <w:tmpl w:val="1632E164"/>
    <w:lvl w:ilvl="0" w:tplc="2B084D20">
      <w:start w:val="5"/>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E864C4E"/>
    <w:multiLevelType w:val="hybridMultilevel"/>
    <w:tmpl w:val="400C754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3EB721F3"/>
    <w:multiLevelType w:val="hybridMultilevel"/>
    <w:tmpl w:val="2164478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3EC95813"/>
    <w:multiLevelType w:val="hybridMultilevel"/>
    <w:tmpl w:val="3A24D65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475F55B9"/>
    <w:multiLevelType w:val="hybridMultilevel"/>
    <w:tmpl w:val="DCE02A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49910D1A"/>
    <w:multiLevelType w:val="hybridMultilevel"/>
    <w:tmpl w:val="7FD21F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ACC298E"/>
    <w:multiLevelType w:val="hybridMultilevel"/>
    <w:tmpl w:val="E31071C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3" w15:restartNumberingAfterBreak="0">
    <w:nsid w:val="4F2A51DC"/>
    <w:multiLevelType w:val="hybridMultilevel"/>
    <w:tmpl w:val="64F69F9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509D6298"/>
    <w:multiLevelType w:val="hybridMultilevel"/>
    <w:tmpl w:val="399091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361751D"/>
    <w:multiLevelType w:val="hybridMultilevel"/>
    <w:tmpl w:val="390AAA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86A23F7"/>
    <w:multiLevelType w:val="hybridMultilevel"/>
    <w:tmpl w:val="0674F5B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7" w15:restartNumberingAfterBreak="0">
    <w:nsid w:val="59AA07FB"/>
    <w:multiLevelType w:val="hybridMultilevel"/>
    <w:tmpl w:val="BB0C321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625067EB"/>
    <w:multiLevelType w:val="hybridMultilevel"/>
    <w:tmpl w:val="CA9C724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67B73409"/>
    <w:multiLevelType w:val="hybridMultilevel"/>
    <w:tmpl w:val="175E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E12237"/>
    <w:multiLevelType w:val="hybridMultilevel"/>
    <w:tmpl w:val="BA8AF6E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1" w15:restartNumberingAfterBreak="0">
    <w:nsid w:val="6BA13B89"/>
    <w:multiLevelType w:val="hybridMultilevel"/>
    <w:tmpl w:val="C1D0CAA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15:restartNumberingAfterBreak="0">
    <w:nsid w:val="6C6073FF"/>
    <w:multiLevelType w:val="hybridMultilevel"/>
    <w:tmpl w:val="BB0677DC"/>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43" w15:restartNumberingAfterBreak="0">
    <w:nsid w:val="6E4926B0"/>
    <w:multiLevelType w:val="hybridMultilevel"/>
    <w:tmpl w:val="B4941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3ED24A9"/>
    <w:multiLevelType w:val="hybridMultilevel"/>
    <w:tmpl w:val="6D88841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5" w15:restartNumberingAfterBreak="0">
    <w:nsid w:val="766D7EFE"/>
    <w:multiLevelType w:val="hybridMultilevel"/>
    <w:tmpl w:val="49E0691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15:restartNumberingAfterBreak="0">
    <w:nsid w:val="79520740"/>
    <w:multiLevelType w:val="hybridMultilevel"/>
    <w:tmpl w:val="A28ECC3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9"/>
  </w:num>
  <w:num w:numId="2">
    <w:abstractNumId w:val="15"/>
  </w:num>
  <w:num w:numId="3">
    <w:abstractNumId w:val="14"/>
  </w:num>
  <w:num w:numId="4">
    <w:abstractNumId w:val="38"/>
  </w:num>
  <w:num w:numId="5">
    <w:abstractNumId w:val="21"/>
  </w:num>
  <w:num w:numId="6">
    <w:abstractNumId w:val="27"/>
  </w:num>
  <w:num w:numId="7">
    <w:abstractNumId w:val="28"/>
  </w:num>
  <w:num w:numId="8">
    <w:abstractNumId w:val="46"/>
  </w:num>
  <w:num w:numId="9">
    <w:abstractNumId w:val="16"/>
  </w:num>
  <w:num w:numId="10">
    <w:abstractNumId w:val="2"/>
  </w:num>
  <w:num w:numId="11">
    <w:abstractNumId w:val="5"/>
  </w:num>
  <w:num w:numId="12">
    <w:abstractNumId w:val="33"/>
  </w:num>
  <w:num w:numId="13">
    <w:abstractNumId w:val="32"/>
  </w:num>
  <w:num w:numId="14">
    <w:abstractNumId w:val="44"/>
  </w:num>
  <w:num w:numId="15">
    <w:abstractNumId w:val="20"/>
  </w:num>
  <w:num w:numId="16">
    <w:abstractNumId w:val="13"/>
  </w:num>
  <w:num w:numId="17">
    <w:abstractNumId w:val="25"/>
  </w:num>
  <w:num w:numId="18">
    <w:abstractNumId w:val="41"/>
  </w:num>
  <w:num w:numId="19">
    <w:abstractNumId w:val="4"/>
  </w:num>
  <w:num w:numId="20">
    <w:abstractNumId w:val="17"/>
  </w:num>
  <w:num w:numId="21">
    <w:abstractNumId w:val="23"/>
  </w:num>
  <w:num w:numId="22">
    <w:abstractNumId w:val="40"/>
  </w:num>
  <w:num w:numId="23">
    <w:abstractNumId w:val="1"/>
  </w:num>
  <w:num w:numId="24">
    <w:abstractNumId w:val="37"/>
  </w:num>
  <w:num w:numId="25">
    <w:abstractNumId w:val="0"/>
  </w:num>
  <w:num w:numId="26">
    <w:abstractNumId w:val="31"/>
  </w:num>
  <w:num w:numId="27">
    <w:abstractNumId w:val="19"/>
  </w:num>
  <w:num w:numId="28">
    <w:abstractNumId w:val="34"/>
  </w:num>
  <w:num w:numId="29">
    <w:abstractNumId w:val="18"/>
  </w:num>
  <w:num w:numId="30">
    <w:abstractNumId w:val="30"/>
  </w:num>
  <w:num w:numId="31">
    <w:abstractNumId w:val="7"/>
  </w:num>
  <w:num w:numId="32">
    <w:abstractNumId w:val="8"/>
  </w:num>
  <w:num w:numId="33">
    <w:abstractNumId w:val="12"/>
  </w:num>
  <w:num w:numId="34">
    <w:abstractNumId w:val="39"/>
  </w:num>
  <w:num w:numId="35">
    <w:abstractNumId w:val="36"/>
  </w:num>
  <w:num w:numId="36">
    <w:abstractNumId w:val="26"/>
  </w:num>
  <w:num w:numId="37">
    <w:abstractNumId w:val="3"/>
  </w:num>
  <w:num w:numId="38">
    <w:abstractNumId w:val="43"/>
  </w:num>
  <w:num w:numId="39">
    <w:abstractNumId w:val="29"/>
  </w:num>
  <w:num w:numId="40">
    <w:abstractNumId w:val="11"/>
  </w:num>
  <w:num w:numId="41">
    <w:abstractNumId w:val="22"/>
  </w:num>
  <w:num w:numId="42">
    <w:abstractNumId w:val="45"/>
  </w:num>
  <w:num w:numId="43">
    <w:abstractNumId w:val="35"/>
  </w:num>
  <w:num w:numId="44">
    <w:abstractNumId w:val="24"/>
  </w:num>
  <w:num w:numId="45">
    <w:abstractNumId w:val="6"/>
  </w:num>
  <w:num w:numId="46">
    <w:abstractNumId w:val="42"/>
  </w:num>
  <w:num w:numId="47">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AC1"/>
    <w:rsid w:val="00000707"/>
    <w:rsid w:val="00002C52"/>
    <w:rsid w:val="00003CC9"/>
    <w:rsid w:val="00011551"/>
    <w:rsid w:val="0001503A"/>
    <w:rsid w:val="00016D14"/>
    <w:rsid w:val="000220B2"/>
    <w:rsid w:val="00023057"/>
    <w:rsid w:val="000237E0"/>
    <w:rsid w:val="000239DA"/>
    <w:rsid w:val="00032614"/>
    <w:rsid w:val="00037248"/>
    <w:rsid w:val="000444B3"/>
    <w:rsid w:val="000451CD"/>
    <w:rsid w:val="00045B37"/>
    <w:rsid w:val="000528C7"/>
    <w:rsid w:val="00063BED"/>
    <w:rsid w:val="0006634B"/>
    <w:rsid w:val="000703FD"/>
    <w:rsid w:val="000743FC"/>
    <w:rsid w:val="000771B0"/>
    <w:rsid w:val="00081CC4"/>
    <w:rsid w:val="000827C8"/>
    <w:rsid w:val="00085486"/>
    <w:rsid w:val="0008590C"/>
    <w:rsid w:val="00091784"/>
    <w:rsid w:val="00091A46"/>
    <w:rsid w:val="00094F35"/>
    <w:rsid w:val="00096E48"/>
    <w:rsid w:val="000A2E89"/>
    <w:rsid w:val="000A75FE"/>
    <w:rsid w:val="000B06A0"/>
    <w:rsid w:val="000B0EDE"/>
    <w:rsid w:val="000B55A1"/>
    <w:rsid w:val="000C5DDD"/>
    <w:rsid w:val="000C602B"/>
    <w:rsid w:val="000C7C7A"/>
    <w:rsid w:val="000D68BD"/>
    <w:rsid w:val="000D7C9A"/>
    <w:rsid w:val="000E756E"/>
    <w:rsid w:val="000F3877"/>
    <w:rsid w:val="00101449"/>
    <w:rsid w:val="00113C79"/>
    <w:rsid w:val="001172CE"/>
    <w:rsid w:val="001205A5"/>
    <w:rsid w:val="00121572"/>
    <w:rsid w:val="001216A0"/>
    <w:rsid w:val="0012528A"/>
    <w:rsid w:val="00130A4F"/>
    <w:rsid w:val="00132F91"/>
    <w:rsid w:val="00137B2A"/>
    <w:rsid w:val="00141D24"/>
    <w:rsid w:val="00141E78"/>
    <w:rsid w:val="00142E1E"/>
    <w:rsid w:val="001462FC"/>
    <w:rsid w:val="001542C7"/>
    <w:rsid w:val="001564A2"/>
    <w:rsid w:val="00166F1F"/>
    <w:rsid w:val="00170649"/>
    <w:rsid w:val="001722EA"/>
    <w:rsid w:val="0017305A"/>
    <w:rsid w:val="00177C9B"/>
    <w:rsid w:val="00183DAD"/>
    <w:rsid w:val="00184195"/>
    <w:rsid w:val="00190173"/>
    <w:rsid w:val="00193275"/>
    <w:rsid w:val="0019465D"/>
    <w:rsid w:val="00194A58"/>
    <w:rsid w:val="00197843"/>
    <w:rsid w:val="001B13F1"/>
    <w:rsid w:val="001B1D10"/>
    <w:rsid w:val="001D383E"/>
    <w:rsid w:val="001D483B"/>
    <w:rsid w:val="001E01BB"/>
    <w:rsid w:val="001E0286"/>
    <w:rsid w:val="001E1E4F"/>
    <w:rsid w:val="001E5E81"/>
    <w:rsid w:val="001F1863"/>
    <w:rsid w:val="001F2179"/>
    <w:rsid w:val="001F32DC"/>
    <w:rsid w:val="001F5A43"/>
    <w:rsid w:val="00203613"/>
    <w:rsid w:val="00210D8A"/>
    <w:rsid w:val="00211066"/>
    <w:rsid w:val="00222264"/>
    <w:rsid w:val="00222DEC"/>
    <w:rsid w:val="00226AD2"/>
    <w:rsid w:val="002276AC"/>
    <w:rsid w:val="00230259"/>
    <w:rsid w:val="0023067D"/>
    <w:rsid w:val="00233119"/>
    <w:rsid w:val="00233726"/>
    <w:rsid w:val="00234F11"/>
    <w:rsid w:val="00235C6F"/>
    <w:rsid w:val="00244369"/>
    <w:rsid w:val="00245277"/>
    <w:rsid w:val="00246B1B"/>
    <w:rsid w:val="00247F5D"/>
    <w:rsid w:val="002501B3"/>
    <w:rsid w:val="00255DD1"/>
    <w:rsid w:val="00274B62"/>
    <w:rsid w:val="00274FDE"/>
    <w:rsid w:val="0028004B"/>
    <w:rsid w:val="00281A05"/>
    <w:rsid w:val="00281D5B"/>
    <w:rsid w:val="00293885"/>
    <w:rsid w:val="00293A0D"/>
    <w:rsid w:val="002941F1"/>
    <w:rsid w:val="00296C6F"/>
    <w:rsid w:val="002971B9"/>
    <w:rsid w:val="002A4107"/>
    <w:rsid w:val="002A6558"/>
    <w:rsid w:val="002A669F"/>
    <w:rsid w:val="002B3E78"/>
    <w:rsid w:val="002B56B7"/>
    <w:rsid w:val="002B6A07"/>
    <w:rsid w:val="002B78BB"/>
    <w:rsid w:val="002C015A"/>
    <w:rsid w:val="002D0039"/>
    <w:rsid w:val="002D5707"/>
    <w:rsid w:val="002E7065"/>
    <w:rsid w:val="002E76D0"/>
    <w:rsid w:val="00301FFC"/>
    <w:rsid w:val="00302387"/>
    <w:rsid w:val="0030787C"/>
    <w:rsid w:val="003132F4"/>
    <w:rsid w:val="0032071B"/>
    <w:rsid w:val="00321194"/>
    <w:rsid w:val="00321B1D"/>
    <w:rsid w:val="00323827"/>
    <w:rsid w:val="00325A1E"/>
    <w:rsid w:val="00336716"/>
    <w:rsid w:val="003370F9"/>
    <w:rsid w:val="0034479C"/>
    <w:rsid w:val="00351B6A"/>
    <w:rsid w:val="003527F3"/>
    <w:rsid w:val="0035336D"/>
    <w:rsid w:val="0035365D"/>
    <w:rsid w:val="00354ED9"/>
    <w:rsid w:val="003559AF"/>
    <w:rsid w:val="00355D5A"/>
    <w:rsid w:val="003569C6"/>
    <w:rsid w:val="00361578"/>
    <w:rsid w:val="0036475D"/>
    <w:rsid w:val="0036698C"/>
    <w:rsid w:val="003675C5"/>
    <w:rsid w:val="00370647"/>
    <w:rsid w:val="00376B73"/>
    <w:rsid w:val="0038090D"/>
    <w:rsid w:val="00381A63"/>
    <w:rsid w:val="00382098"/>
    <w:rsid w:val="00382F6D"/>
    <w:rsid w:val="00397030"/>
    <w:rsid w:val="003A1C00"/>
    <w:rsid w:val="003A4B6A"/>
    <w:rsid w:val="003A66F9"/>
    <w:rsid w:val="003B2777"/>
    <w:rsid w:val="003C09AB"/>
    <w:rsid w:val="003C111A"/>
    <w:rsid w:val="003C3B5F"/>
    <w:rsid w:val="003C590A"/>
    <w:rsid w:val="003D6DA9"/>
    <w:rsid w:val="003E2BBE"/>
    <w:rsid w:val="003F0291"/>
    <w:rsid w:val="003F35AC"/>
    <w:rsid w:val="003F5064"/>
    <w:rsid w:val="003F57F7"/>
    <w:rsid w:val="003F703E"/>
    <w:rsid w:val="00401EC9"/>
    <w:rsid w:val="004022ED"/>
    <w:rsid w:val="00404270"/>
    <w:rsid w:val="004114A3"/>
    <w:rsid w:val="0041730B"/>
    <w:rsid w:val="0041781E"/>
    <w:rsid w:val="004253DC"/>
    <w:rsid w:val="00430B11"/>
    <w:rsid w:val="00433BB8"/>
    <w:rsid w:val="0043772D"/>
    <w:rsid w:val="00446D02"/>
    <w:rsid w:val="00446F20"/>
    <w:rsid w:val="00450553"/>
    <w:rsid w:val="00455686"/>
    <w:rsid w:val="0046301C"/>
    <w:rsid w:val="00465451"/>
    <w:rsid w:val="0047024C"/>
    <w:rsid w:val="0047315B"/>
    <w:rsid w:val="0048339E"/>
    <w:rsid w:val="00483AE7"/>
    <w:rsid w:val="00484013"/>
    <w:rsid w:val="00487A96"/>
    <w:rsid w:val="00495B1B"/>
    <w:rsid w:val="004A06A4"/>
    <w:rsid w:val="004A1C2B"/>
    <w:rsid w:val="004A594E"/>
    <w:rsid w:val="004B5644"/>
    <w:rsid w:val="004B5812"/>
    <w:rsid w:val="004B7450"/>
    <w:rsid w:val="004C23D6"/>
    <w:rsid w:val="004C3676"/>
    <w:rsid w:val="004C63E3"/>
    <w:rsid w:val="004D0D08"/>
    <w:rsid w:val="004D448A"/>
    <w:rsid w:val="004D6D39"/>
    <w:rsid w:val="004E3333"/>
    <w:rsid w:val="004E33B5"/>
    <w:rsid w:val="004E4135"/>
    <w:rsid w:val="004E5383"/>
    <w:rsid w:val="004F319B"/>
    <w:rsid w:val="004F3F5C"/>
    <w:rsid w:val="0050023B"/>
    <w:rsid w:val="0050293B"/>
    <w:rsid w:val="00502D7A"/>
    <w:rsid w:val="00503B0A"/>
    <w:rsid w:val="00506AC8"/>
    <w:rsid w:val="00506B50"/>
    <w:rsid w:val="0051362C"/>
    <w:rsid w:val="005151EC"/>
    <w:rsid w:val="005160B2"/>
    <w:rsid w:val="005163EA"/>
    <w:rsid w:val="00520498"/>
    <w:rsid w:val="005220A4"/>
    <w:rsid w:val="00523646"/>
    <w:rsid w:val="00525B16"/>
    <w:rsid w:val="005312EC"/>
    <w:rsid w:val="00531550"/>
    <w:rsid w:val="0053203C"/>
    <w:rsid w:val="0053658F"/>
    <w:rsid w:val="00542097"/>
    <w:rsid w:val="0054577C"/>
    <w:rsid w:val="0054628E"/>
    <w:rsid w:val="00550684"/>
    <w:rsid w:val="00557BC9"/>
    <w:rsid w:val="00563B1C"/>
    <w:rsid w:val="005648C6"/>
    <w:rsid w:val="00565892"/>
    <w:rsid w:val="005660A0"/>
    <w:rsid w:val="00567794"/>
    <w:rsid w:val="00575645"/>
    <w:rsid w:val="00575971"/>
    <w:rsid w:val="0058431A"/>
    <w:rsid w:val="00585DE4"/>
    <w:rsid w:val="00587284"/>
    <w:rsid w:val="0059321E"/>
    <w:rsid w:val="00595F7F"/>
    <w:rsid w:val="00596C58"/>
    <w:rsid w:val="00597700"/>
    <w:rsid w:val="005A2255"/>
    <w:rsid w:val="005A3C20"/>
    <w:rsid w:val="005A4080"/>
    <w:rsid w:val="005A503A"/>
    <w:rsid w:val="005B0139"/>
    <w:rsid w:val="005B1B13"/>
    <w:rsid w:val="005B29FE"/>
    <w:rsid w:val="005B3394"/>
    <w:rsid w:val="005B734A"/>
    <w:rsid w:val="005B762E"/>
    <w:rsid w:val="005C6743"/>
    <w:rsid w:val="005D19A3"/>
    <w:rsid w:val="005D2882"/>
    <w:rsid w:val="005D4C72"/>
    <w:rsid w:val="005D5F42"/>
    <w:rsid w:val="005D7438"/>
    <w:rsid w:val="005D7DAB"/>
    <w:rsid w:val="005E1555"/>
    <w:rsid w:val="005E26E1"/>
    <w:rsid w:val="005E2972"/>
    <w:rsid w:val="005E3C3F"/>
    <w:rsid w:val="005E431C"/>
    <w:rsid w:val="005E4D96"/>
    <w:rsid w:val="005E5DCD"/>
    <w:rsid w:val="005E6EED"/>
    <w:rsid w:val="005E6EF3"/>
    <w:rsid w:val="005F2D5D"/>
    <w:rsid w:val="005F35DD"/>
    <w:rsid w:val="005F425B"/>
    <w:rsid w:val="005F768C"/>
    <w:rsid w:val="006049C2"/>
    <w:rsid w:val="00622CE4"/>
    <w:rsid w:val="00622E57"/>
    <w:rsid w:val="006235BD"/>
    <w:rsid w:val="00625D0E"/>
    <w:rsid w:val="006328FD"/>
    <w:rsid w:val="0063539A"/>
    <w:rsid w:val="00641C6D"/>
    <w:rsid w:val="00643D3F"/>
    <w:rsid w:val="00643FC8"/>
    <w:rsid w:val="00650F97"/>
    <w:rsid w:val="00651910"/>
    <w:rsid w:val="00665107"/>
    <w:rsid w:val="006701AA"/>
    <w:rsid w:val="00671443"/>
    <w:rsid w:val="00676736"/>
    <w:rsid w:val="00680F5B"/>
    <w:rsid w:val="00683999"/>
    <w:rsid w:val="0068589E"/>
    <w:rsid w:val="0068757A"/>
    <w:rsid w:val="006904FF"/>
    <w:rsid w:val="006A0E5A"/>
    <w:rsid w:val="006A2169"/>
    <w:rsid w:val="006A646A"/>
    <w:rsid w:val="006A712A"/>
    <w:rsid w:val="006B0692"/>
    <w:rsid w:val="006B30A5"/>
    <w:rsid w:val="006B39B8"/>
    <w:rsid w:val="006C2090"/>
    <w:rsid w:val="006C423C"/>
    <w:rsid w:val="006C62B3"/>
    <w:rsid w:val="006C7485"/>
    <w:rsid w:val="006D1E80"/>
    <w:rsid w:val="006D574F"/>
    <w:rsid w:val="006D7135"/>
    <w:rsid w:val="006E10FB"/>
    <w:rsid w:val="006E113B"/>
    <w:rsid w:val="006E4C2F"/>
    <w:rsid w:val="006E5C3B"/>
    <w:rsid w:val="006F22B6"/>
    <w:rsid w:val="006F3BC3"/>
    <w:rsid w:val="006F56AF"/>
    <w:rsid w:val="006F6C1F"/>
    <w:rsid w:val="00703D74"/>
    <w:rsid w:val="00711AC3"/>
    <w:rsid w:val="00731CB6"/>
    <w:rsid w:val="00731DBF"/>
    <w:rsid w:val="007334C2"/>
    <w:rsid w:val="00735CB8"/>
    <w:rsid w:val="007365E6"/>
    <w:rsid w:val="00736B09"/>
    <w:rsid w:val="0074186D"/>
    <w:rsid w:val="007457DB"/>
    <w:rsid w:val="00746B55"/>
    <w:rsid w:val="007607DB"/>
    <w:rsid w:val="00760A29"/>
    <w:rsid w:val="00762C4E"/>
    <w:rsid w:val="007667F4"/>
    <w:rsid w:val="00771915"/>
    <w:rsid w:val="00772532"/>
    <w:rsid w:val="00772A84"/>
    <w:rsid w:val="00774F52"/>
    <w:rsid w:val="00777BA6"/>
    <w:rsid w:val="00783A4B"/>
    <w:rsid w:val="00784F17"/>
    <w:rsid w:val="00786095"/>
    <w:rsid w:val="007876E3"/>
    <w:rsid w:val="00787ECF"/>
    <w:rsid w:val="00790445"/>
    <w:rsid w:val="00790F12"/>
    <w:rsid w:val="00791AA5"/>
    <w:rsid w:val="00791B3F"/>
    <w:rsid w:val="00791C4B"/>
    <w:rsid w:val="007952D0"/>
    <w:rsid w:val="0079773A"/>
    <w:rsid w:val="00797FC3"/>
    <w:rsid w:val="007A17B7"/>
    <w:rsid w:val="007A361D"/>
    <w:rsid w:val="007A4DB3"/>
    <w:rsid w:val="007A7135"/>
    <w:rsid w:val="007B1518"/>
    <w:rsid w:val="007B5A27"/>
    <w:rsid w:val="007C1817"/>
    <w:rsid w:val="007C2667"/>
    <w:rsid w:val="007C6306"/>
    <w:rsid w:val="007C6307"/>
    <w:rsid w:val="007D0F7B"/>
    <w:rsid w:val="007D6B23"/>
    <w:rsid w:val="007E1998"/>
    <w:rsid w:val="007E26E1"/>
    <w:rsid w:val="007E463F"/>
    <w:rsid w:val="007F3A8B"/>
    <w:rsid w:val="007F3AF9"/>
    <w:rsid w:val="007F4F3E"/>
    <w:rsid w:val="007F6F32"/>
    <w:rsid w:val="0080339E"/>
    <w:rsid w:val="008101DF"/>
    <w:rsid w:val="00812C65"/>
    <w:rsid w:val="008166CA"/>
    <w:rsid w:val="008173B5"/>
    <w:rsid w:val="00822B74"/>
    <w:rsid w:val="00842F09"/>
    <w:rsid w:val="00843A42"/>
    <w:rsid w:val="00844254"/>
    <w:rsid w:val="00844E40"/>
    <w:rsid w:val="00845C1F"/>
    <w:rsid w:val="0085031C"/>
    <w:rsid w:val="00864F6A"/>
    <w:rsid w:val="008729FC"/>
    <w:rsid w:val="008763AF"/>
    <w:rsid w:val="00876775"/>
    <w:rsid w:val="0087799B"/>
    <w:rsid w:val="0088474B"/>
    <w:rsid w:val="00895893"/>
    <w:rsid w:val="00897298"/>
    <w:rsid w:val="008A35AD"/>
    <w:rsid w:val="008A3F7A"/>
    <w:rsid w:val="008B43CF"/>
    <w:rsid w:val="008B5BAA"/>
    <w:rsid w:val="008B6D8D"/>
    <w:rsid w:val="008B72D7"/>
    <w:rsid w:val="008C5015"/>
    <w:rsid w:val="008C6DFA"/>
    <w:rsid w:val="008D49B4"/>
    <w:rsid w:val="008D6719"/>
    <w:rsid w:val="008D6E9D"/>
    <w:rsid w:val="008D7D26"/>
    <w:rsid w:val="008E6ED9"/>
    <w:rsid w:val="008E717B"/>
    <w:rsid w:val="008F0C3F"/>
    <w:rsid w:val="008F1C84"/>
    <w:rsid w:val="008F3D11"/>
    <w:rsid w:val="00902AF7"/>
    <w:rsid w:val="00911AB0"/>
    <w:rsid w:val="009144AE"/>
    <w:rsid w:val="009157E4"/>
    <w:rsid w:val="00917177"/>
    <w:rsid w:val="009218C7"/>
    <w:rsid w:val="00924D6F"/>
    <w:rsid w:val="0092561F"/>
    <w:rsid w:val="00926D9F"/>
    <w:rsid w:val="009277CD"/>
    <w:rsid w:val="00935818"/>
    <w:rsid w:val="00936554"/>
    <w:rsid w:val="0093691B"/>
    <w:rsid w:val="00955C96"/>
    <w:rsid w:val="00956173"/>
    <w:rsid w:val="00962504"/>
    <w:rsid w:val="009632B5"/>
    <w:rsid w:val="0096461A"/>
    <w:rsid w:val="00966F35"/>
    <w:rsid w:val="009709AE"/>
    <w:rsid w:val="009773F4"/>
    <w:rsid w:val="00977D3D"/>
    <w:rsid w:val="00995527"/>
    <w:rsid w:val="009955B6"/>
    <w:rsid w:val="009A2DB9"/>
    <w:rsid w:val="009B464C"/>
    <w:rsid w:val="009B7E04"/>
    <w:rsid w:val="009C214C"/>
    <w:rsid w:val="009C3542"/>
    <w:rsid w:val="009C5CC2"/>
    <w:rsid w:val="009D2367"/>
    <w:rsid w:val="009D3640"/>
    <w:rsid w:val="009D5112"/>
    <w:rsid w:val="009D6B26"/>
    <w:rsid w:val="009D6D56"/>
    <w:rsid w:val="009D71A2"/>
    <w:rsid w:val="009D7BD3"/>
    <w:rsid w:val="009E1C92"/>
    <w:rsid w:val="009E50EE"/>
    <w:rsid w:val="009E5ABA"/>
    <w:rsid w:val="009E7087"/>
    <w:rsid w:val="009F31D8"/>
    <w:rsid w:val="009F7409"/>
    <w:rsid w:val="00A01017"/>
    <w:rsid w:val="00A03128"/>
    <w:rsid w:val="00A07AF7"/>
    <w:rsid w:val="00A07F36"/>
    <w:rsid w:val="00A101AC"/>
    <w:rsid w:val="00A13742"/>
    <w:rsid w:val="00A20010"/>
    <w:rsid w:val="00A22F02"/>
    <w:rsid w:val="00A25BC0"/>
    <w:rsid w:val="00A27CAD"/>
    <w:rsid w:val="00A27FA3"/>
    <w:rsid w:val="00A30095"/>
    <w:rsid w:val="00A33A2A"/>
    <w:rsid w:val="00A34642"/>
    <w:rsid w:val="00A34F3D"/>
    <w:rsid w:val="00A43CE7"/>
    <w:rsid w:val="00A52A7E"/>
    <w:rsid w:val="00A53B99"/>
    <w:rsid w:val="00A55621"/>
    <w:rsid w:val="00A60EBD"/>
    <w:rsid w:val="00A61C1F"/>
    <w:rsid w:val="00A62262"/>
    <w:rsid w:val="00A62AB1"/>
    <w:rsid w:val="00A64D6B"/>
    <w:rsid w:val="00A70C36"/>
    <w:rsid w:val="00A736EA"/>
    <w:rsid w:val="00A74123"/>
    <w:rsid w:val="00A81363"/>
    <w:rsid w:val="00A84DC8"/>
    <w:rsid w:val="00A85055"/>
    <w:rsid w:val="00A869A5"/>
    <w:rsid w:val="00A90BBE"/>
    <w:rsid w:val="00A95BF3"/>
    <w:rsid w:val="00AA1070"/>
    <w:rsid w:val="00AA73AA"/>
    <w:rsid w:val="00AA73AD"/>
    <w:rsid w:val="00AC27EF"/>
    <w:rsid w:val="00AC2B88"/>
    <w:rsid w:val="00AC3750"/>
    <w:rsid w:val="00AC77CF"/>
    <w:rsid w:val="00AC79C7"/>
    <w:rsid w:val="00AC7ADA"/>
    <w:rsid w:val="00AD0DF6"/>
    <w:rsid w:val="00AD2332"/>
    <w:rsid w:val="00AF266A"/>
    <w:rsid w:val="00B035DC"/>
    <w:rsid w:val="00B11C6C"/>
    <w:rsid w:val="00B11F91"/>
    <w:rsid w:val="00B13547"/>
    <w:rsid w:val="00B1490C"/>
    <w:rsid w:val="00B153B2"/>
    <w:rsid w:val="00B15715"/>
    <w:rsid w:val="00B25E01"/>
    <w:rsid w:val="00B3054C"/>
    <w:rsid w:val="00B3211B"/>
    <w:rsid w:val="00B3248C"/>
    <w:rsid w:val="00B33939"/>
    <w:rsid w:val="00B33D1E"/>
    <w:rsid w:val="00B33FEC"/>
    <w:rsid w:val="00B40D50"/>
    <w:rsid w:val="00B41DBB"/>
    <w:rsid w:val="00B46673"/>
    <w:rsid w:val="00B470E0"/>
    <w:rsid w:val="00B54A4C"/>
    <w:rsid w:val="00B64AA4"/>
    <w:rsid w:val="00B72099"/>
    <w:rsid w:val="00B75F47"/>
    <w:rsid w:val="00B82B12"/>
    <w:rsid w:val="00B95DC3"/>
    <w:rsid w:val="00B97D11"/>
    <w:rsid w:val="00BA3F9E"/>
    <w:rsid w:val="00BB21F8"/>
    <w:rsid w:val="00BB23D1"/>
    <w:rsid w:val="00BB74F8"/>
    <w:rsid w:val="00BB7923"/>
    <w:rsid w:val="00BC3288"/>
    <w:rsid w:val="00BD699B"/>
    <w:rsid w:val="00BD790B"/>
    <w:rsid w:val="00BE2387"/>
    <w:rsid w:val="00BE25C9"/>
    <w:rsid w:val="00BE2D1E"/>
    <w:rsid w:val="00BE5548"/>
    <w:rsid w:val="00BE6E9C"/>
    <w:rsid w:val="00BE6FA8"/>
    <w:rsid w:val="00BF00D3"/>
    <w:rsid w:val="00BF3C90"/>
    <w:rsid w:val="00BF3FA2"/>
    <w:rsid w:val="00C00986"/>
    <w:rsid w:val="00C03F89"/>
    <w:rsid w:val="00C04AE8"/>
    <w:rsid w:val="00C05E19"/>
    <w:rsid w:val="00C1330F"/>
    <w:rsid w:val="00C1354D"/>
    <w:rsid w:val="00C164AA"/>
    <w:rsid w:val="00C174C2"/>
    <w:rsid w:val="00C205EA"/>
    <w:rsid w:val="00C21392"/>
    <w:rsid w:val="00C23966"/>
    <w:rsid w:val="00C23AC7"/>
    <w:rsid w:val="00C2483F"/>
    <w:rsid w:val="00C306E9"/>
    <w:rsid w:val="00C31208"/>
    <w:rsid w:val="00C315FD"/>
    <w:rsid w:val="00C3272A"/>
    <w:rsid w:val="00C330EB"/>
    <w:rsid w:val="00C3315C"/>
    <w:rsid w:val="00C338F0"/>
    <w:rsid w:val="00C3527E"/>
    <w:rsid w:val="00C41C79"/>
    <w:rsid w:val="00C45B76"/>
    <w:rsid w:val="00C51D1D"/>
    <w:rsid w:val="00C547FE"/>
    <w:rsid w:val="00C5697F"/>
    <w:rsid w:val="00C625C7"/>
    <w:rsid w:val="00C64611"/>
    <w:rsid w:val="00C66EE0"/>
    <w:rsid w:val="00C8565B"/>
    <w:rsid w:val="00C85B6F"/>
    <w:rsid w:val="00C92117"/>
    <w:rsid w:val="00C95875"/>
    <w:rsid w:val="00CA0797"/>
    <w:rsid w:val="00CA1528"/>
    <w:rsid w:val="00CA3B12"/>
    <w:rsid w:val="00CA4330"/>
    <w:rsid w:val="00CA6CAE"/>
    <w:rsid w:val="00CB1E9E"/>
    <w:rsid w:val="00CB47ED"/>
    <w:rsid w:val="00CB741C"/>
    <w:rsid w:val="00CC2548"/>
    <w:rsid w:val="00CC4426"/>
    <w:rsid w:val="00CC5032"/>
    <w:rsid w:val="00CD76DE"/>
    <w:rsid w:val="00CE3624"/>
    <w:rsid w:val="00CE57BF"/>
    <w:rsid w:val="00CE5ABA"/>
    <w:rsid w:val="00CF041F"/>
    <w:rsid w:val="00CF5B2C"/>
    <w:rsid w:val="00CF74B3"/>
    <w:rsid w:val="00D01E63"/>
    <w:rsid w:val="00D02055"/>
    <w:rsid w:val="00D023D7"/>
    <w:rsid w:val="00D06467"/>
    <w:rsid w:val="00D07CD5"/>
    <w:rsid w:val="00D10B37"/>
    <w:rsid w:val="00D11B48"/>
    <w:rsid w:val="00D12234"/>
    <w:rsid w:val="00D130E0"/>
    <w:rsid w:val="00D143A3"/>
    <w:rsid w:val="00D14BFF"/>
    <w:rsid w:val="00D20E8F"/>
    <w:rsid w:val="00D23796"/>
    <w:rsid w:val="00D2431A"/>
    <w:rsid w:val="00D245B0"/>
    <w:rsid w:val="00D27975"/>
    <w:rsid w:val="00D31D7B"/>
    <w:rsid w:val="00D330E6"/>
    <w:rsid w:val="00D46D3C"/>
    <w:rsid w:val="00D4752C"/>
    <w:rsid w:val="00D522A4"/>
    <w:rsid w:val="00D54F87"/>
    <w:rsid w:val="00D60949"/>
    <w:rsid w:val="00D61AB6"/>
    <w:rsid w:val="00D70391"/>
    <w:rsid w:val="00D70D94"/>
    <w:rsid w:val="00D71883"/>
    <w:rsid w:val="00D737EA"/>
    <w:rsid w:val="00D75B1F"/>
    <w:rsid w:val="00D84FC7"/>
    <w:rsid w:val="00D8649E"/>
    <w:rsid w:val="00D90CBB"/>
    <w:rsid w:val="00D92559"/>
    <w:rsid w:val="00D96BE2"/>
    <w:rsid w:val="00DA06B1"/>
    <w:rsid w:val="00DA31E3"/>
    <w:rsid w:val="00DA3B24"/>
    <w:rsid w:val="00DB0590"/>
    <w:rsid w:val="00DB0C94"/>
    <w:rsid w:val="00DB1384"/>
    <w:rsid w:val="00DB35BA"/>
    <w:rsid w:val="00DB580F"/>
    <w:rsid w:val="00DC1859"/>
    <w:rsid w:val="00DC250D"/>
    <w:rsid w:val="00DC6531"/>
    <w:rsid w:val="00DD6028"/>
    <w:rsid w:val="00DE0718"/>
    <w:rsid w:val="00DE5925"/>
    <w:rsid w:val="00DE5CC5"/>
    <w:rsid w:val="00DF1BFE"/>
    <w:rsid w:val="00DF2809"/>
    <w:rsid w:val="00DF5D97"/>
    <w:rsid w:val="00E00B50"/>
    <w:rsid w:val="00E025E1"/>
    <w:rsid w:val="00E02FC3"/>
    <w:rsid w:val="00E05E36"/>
    <w:rsid w:val="00E06A11"/>
    <w:rsid w:val="00E11CEB"/>
    <w:rsid w:val="00E15EBE"/>
    <w:rsid w:val="00E15F57"/>
    <w:rsid w:val="00E16C2E"/>
    <w:rsid w:val="00E16D2A"/>
    <w:rsid w:val="00E20D68"/>
    <w:rsid w:val="00E24245"/>
    <w:rsid w:val="00E253C9"/>
    <w:rsid w:val="00E3531F"/>
    <w:rsid w:val="00E360B6"/>
    <w:rsid w:val="00E36984"/>
    <w:rsid w:val="00E36EA3"/>
    <w:rsid w:val="00E370F5"/>
    <w:rsid w:val="00E4228E"/>
    <w:rsid w:val="00E4609A"/>
    <w:rsid w:val="00E478FB"/>
    <w:rsid w:val="00E55D20"/>
    <w:rsid w:val="00E57436"/>
    <w:rsid w:val="00E60630"/>
    <w:rsid w:val="00E63EF0"/>
    <w:rsid w:val="00E6430C"/>
    <w:rsid w:val="00E64514"/>
    <w:rsid w:val="00E80E7B"/>
    <w:rsid w:val="00E81ADF"/>
    <w:rsid w:val="00E85A51"/>
    <w:rsid w:val="00E85E23"/>
    <w:rsid w:val="00E866F0"/>
    <w:rsid w:val="00E872B9"/>
    <w:rsid w:val="00E94930"/>
    <w:rsid w:val="00E964FC"/>
    <w:rsid w:val="00E96B89"/>
    <w:rsid w:val="00E972AC"/>
    <w:rsid w:val="00EA14EB"/>
    <w:rsid w:val="00EA45C9"/>
    <w:rsid w:val="00EA4B1B"/>
    <w:rsid w:val="00EB1DCD"/>
    <w:rsid w:val="00EB1E6C"/>
    <w:rsid w:val="00EC25C6"/>
    <w:rsid w:val="00EC4582"/>
    <w:rsid w:val="00ED0B02"/>
    <w:rsid w:val="00ED42A5"/>
    <w:rsid w:val="00ED64B3"/>
    <w:rsid w:val="00ED6BA4"/>
    <w:rsid w:val="00EE04FD"/>
    <w:rsid w:val="00EE326E"/>
    <w:rsid w:val="00EE799B"/>
    <w:rsid w:val="00F00E6C"/>
    <w:rsid w:val="00F023B1"/>
    <w:rsid w:val="00F02544"/>
    <w:rsid w:val="00F0285B"/>
    <w:rsid w:val="00F02F4A"/>
    <w:rsid w:val="00F03B96"/>
    <w:rsid w:val="00F03D5B"/>
    <w:rsid w:val="00F1539F"/>
    <w:rsid w:val="00F15AC1"/>
    <w:rsid w:val="00F24C60"/>
    <w:rsid w:val="00F2792D"/>
    <w:rsid w:val="00F32733"/>
    <w:rsid w:val="00F35B4E"/>
    <w:rsid w:val="00F3623F"/>
    <w:rsid w:val="00F42E14"/>
    <w:rsid w:val="00F459FA"/>
    <w:rsid w:val="00F474DB"/>
    <w:rsid w:val="00F54FC1"/>
    <w:rsid w:val="00F67A51"/>
    <w:rsid w:val="00F71DE2"/>
    <w:rsid w:val="00F7472F"/>
    <w:rsid w:val="00F83E3D"/>
    <w:rsid w:val="00F96164"/>
    <w:rsid w:val="00F962DD"/>
    <w:rsid w:val="00FA03EF"/>
    <w:rsid w:val="00FA32E9"/>
    <w:rsid w:val="00FA32F2"/>
    <w:rsid w:val="00FA74D1"/>
    <w:rsid w:val="00FA7BAD"/>
    <w:rsid w:val="00FA7DA2"/>
    <w:rsid w:val="00FB0164"/>
    <w:rsid w:val="00FB0318"/>
    <w:rsid w:val="00FC0017"/>
    <w:rsid w:val="00FC2B4F"/>
    <w:rsid w:val="00FC3F86"/>
    <w:rsid w:val="00FC4AEA"/>
    <w:rsid w:val="00FC5A80"/>
    <w:rsid w:val="00FC5F52"/>
    <w:rsid w:val="00FC6746"/>
    <w:rsid w:val="00FD6974"/>
    <w:rsid w:val="00FE3915"/>
    <w:rsid w:val="00FE39F1"/>
    <w:rsid w:val="00FE4B93"/>
    <w:rsid w:val="00FF17CB"/>
    <w:rsid w:val="00FF287B"/>
    <w:rsid w:val="00FF4925"/>
    <w:rsid w:val="00FF5A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58AAD"/>
  <w15:docId w15:val="{0F31B59B-4F85-4681-B8C6-ADD9AA81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5AC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15AC1"/>
    <w:pPr>
      <w:ind w:left="720"/>
      <w:contextualSpacing/>
    </w:pPr>
  </w:style>
  <w:style w:type="paragraph" w:styleId="Zhlav">
    <w:name w:val="header"/>
    <w:basedOn w:val="Normln"/>
    <w:link w:val="ZhlavChar"/>
    <w:uiPriority w:val="99"/>
    <w:unhideWhenUsed/>
    <w:rsid w:val="00C338F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338F0"/>
  </w:style>
  <w:style w:type="paragraph" w:styleId="Zpat">
    <w:name w:val="footer"/>
    <w:basedOn w:val="Normln"/>
    <w:link w:val="ZpatChar"/>
    <w:uiPriority w:val="99"/>
    <w:unhideWhenUsed/>
    <w:rsid w:val="00C338F0"/>
    <w:pPr>
      <w:tabs>
        <w:tab w:val="center" w:pos="4536"/>
        <w:tab w:val="right" w:pos="9072"/>
      </w:tabs>
      <w:spacing w:after="0" w:line="240" w:lineRule="auto"/>
    </w:pPr>
  </w:style>
  <w:style w:type="character" w:customStyle="1" w:styleId="ZpatChar">
    <w:name w:val="Zápatí Char"/>
    <w:basedOn w:val="Standardnpsmoodstavce"/>
    <w:link w:val="Zpat"/>
    <w:uiPriority w:val="99"/>
    <w:rsid w:val="00C338F0"/>
  </w:style>
  <w:style w:type="paragraph" w:styleId="Textbubliny">
    <w:name w:val="Balloon Text"/>
    <w:basedOn w:val="Normln"/>
    <w:link w:val="TextbublinyChar"/>
    <w:uiPriority w:val="99"/>
    <w:semiHidden/>
    <w:unhideWhenUsed/>
    <w:rsid w:val="00C338F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38F0"/>
    <w:rPr>
      <w:rFonts w:ascii="Tahoma" w:hAnsi="Tahoma" w:cs="Tahoma"/>
      <w:sz w:val="16"/>
      <w:szCs w:val="16"/>
    </w:rPr>
  </w:style>
  <w:style w:type="table" w:styleId="Mkatabulky">
    <w:name w:val="Table Grid"/>
    <w:basedOn w:val="Normlntabulka"/>
    <w:uiPriority w:val="59"/>
    <w:rsid w:val="00023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Základní text Char1 Char,Základní text Char Char Char,Char Char Char Char"/>
    <w:basedOn w:val="Normln"/>
    <w:link w:val="ZkladntextChar"/>
    <w:uiPriority w:val="99"/>
    <w:rsid w:val="003A4B6A"/>
    <w:pPr>
      <w:spacing w:before="120" w:after="120"/>
      <w:jc w:val="both"/>
    </w:pPr>
    <w:rPr>
      <w:rFonts w:ascii="Arial" w:eastAsia="Times New Roman" w:hAnsi="Arial" w:cs="Times New Roman"/>
      <w:sz w:val="20"/>
      <w:szCs w:val="20"/>
      <w:lang w:eastAsia="ja-JP"/>
    </w:rPr>
  </w:style>
  <w:style w:type="character" w:customStyle="1" w:styleId="ZkladntextChar">
    <w:name w:val="Základní text Char"/>
    <w:aliases w:val="Základní text Char1 Char Char,Základní text Char Char Char Char,Char Char Char Char Char"/>
    <w:basedOn w:val="Standardnpsmoodstavce"/>
    <w:link w:val="Zkladntext"/>
    <w:uiPriority w:val="99"/>
    <w:rsid w:val="003A4B6A"/>
    <w:rPr>
      <w:rFonts w:ascii="Arial" w:eastAsia="Times New Roman" w:hAnsi="Arial" w:cs="Times New Roman"/>
      <w:sz w:val="20"/>
      <w:szCs w:val="20"/>
      <w:lang w:eastAsia="ja-JP"/>
    </w:rPr>
  </w:style>
  <w:style w:type="character" w:styleId="Odkaznakoment">
    <w:name w:val="annotation reference"/>
    <w:basedOn w:val="Standardnpsmoodstavce"/>
    <w:uiPriority w:val="99"/>
    <w:semiHidden/>
    <w:unhideWhenUsed/>
    <w:rsid w:val="007F3AF9"/>
    <w:rPr>
      <w:sz w:val="16"/>
      <w:szCs w:val="16"/>
    </w:rPr>
  </w:style>
  <w:style w:type="paragraph" w:styleId="Textkomente">
    <w:name w:val="annotation text"/>
    <w:basedOn w:val="Normln"/>
    <w:link w:val="TextkomenteChar"/>
    <w:uiPriority w:val="99"/>
    <w:unhideWhenUsed/>
    <w:rsid w:val="007F3AF9"/>
    <w:pPr>
      <w:spacing w:before="120" w:after="120" w:line="240" w:lineRule="auto"/>
      <w:jc w:val="both"/>
    </w:pPr>
    <w:rPr>
      <w:rFonts w:ascii="Calibri" w:eastAsia="Times New Roman" w:hAnsi="Calibri" w:cs="Times New Roman"/>
      <w:sz w:val="20"/>
      <w:szCs w:val="20"/>
    </w:rPr>
  </w:style>
  <w:style w:type="character" w:customStyle="1" w:styleId="TextkomenteChar">
    <w:name w:val="Text komentáře Char"/>
    <w:basedOn w:val="Standardnpsmoodstavce"/>
    <w:link w:val="Textkomente"/>
    <w:uiPriority w:val="99"/>
    <w:rsid w:val="007F3AF9"/>
    <w:rPr>
      <w:rFonts w:ascii="Calibri" w:eastAsia="Times New Roman" w:hAnsi="Calibri" w:cs="Times New Roman"/>
      <w:sz w:val="20"/>
      <w:szCs w:val="20"/>
    </w:rPr>
  </w:style>
  <w:style w:type="paragraph" w:styleId="Pedmtkomente">
    <w:name w:val="annotation subject"/>
    <w:basedOn w:val="Textkomente"/>
    <w:next w:val="Textkomente"/>
    <w:link w:val="PedmtkomenteChar"/>
    <w:uiPriority w:val="99"/>
    <w:semiHidden/>
    <w:unhideWhenUsed/>
    <w:rsid w:val="00430B11"/>
    <w:pPr>
      <w:spacing w:before="0" w:after="20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30B11"/>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22052-A45F-422F-8D4C-1692FF644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18</Pages>
  <Words>6316</Words>
  <Characters>37266</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životního prostředí ČR</Company>
  <LinksUpToDate>false</LinksUpToDate>
  <CharactersWithSpaces>43496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zb</cp:lastModifiedBy>
  <cp:revision>5</cp:revision>
  <cp:lastPrinted>2015-09-29T17:14:00Z</cp:lastPrinted>
  <dcterms:created xsi:type="dcterms:W3CDTF">2015-10-12T09:04:00Z</dcterms:created>
  <dcterms:modified xsi:type="dcterms:W3CDTF">2015-10-12T14:12:00Z</dcterms:modified>
</cp:coreProperties>
</file>